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ECF5A" w14:textId="489FE966" w:rsidR="00BF1972" w:rsidRPr="00CE6B6A" w:rsidRDefault="00BF1972" w:rsidP="00BF1972">
      <w:pPr>
        <w:snapToGrid w:val="0"/>
        <w:spacing w:after="0"/>
        <w:jc w:val="center"/>
        <w:rPr>
          <w:color w:val="000000" w:themeColor="text1"/>
          <w:sz w:val="24"/>
          <w:szCs w:val="28"/>
        </w:rPr>
      </w:pPr>
      <w:r w:rsidRPr="00BF1972">
        <w:rPr>
          <w:sz w:val="24"/>
          <w:szCs w:val="28"/>
        </w:rPr>
        <w:t>令和７</w:t>
      </w:r>
      <w:r w:rsidRPr="00CE6B6A">
        <w:rPr>
          <w:color w:val="000000" w:themeColor="text1"/>
          <w:sz w:val="24"/>
          <w:szCs w:val="28"/>
        </w:rPr>
        <w:t>年度（２０２５年度</w:t>
      </w:r>
      <w:r w:rsidR="00057C19" w:rsidRPr="00CE6B6A">
        <w:rPr>
          <w:rFonts w:hint="eastAsia"/>
          <w:color w:val="000000" w:themeColor="text1"/>
          <w:sz w:val="24"/>
          <w:szCs w:val="28"/>
        </w:rPr>
        <w:t>）</w:t>
      </w:r>
      <w:r w:rsidR="00EA1274" w:rsidRPr="00CE6B6A">
        <w:rPr>
          <w:rFonts w:hint="eastAsia"/>
          <w:color w:val="000000" w:themeColor="text1"/>
          <w:sz w:val="24"/>
          <w:szCs w:val="28"/>
        </w:rPr>
        <w:t>南小国</w:t>
      </w:r>
      <w:r w:rsidR="00057C19" w:rsidRPr="00CE6B6A">
        <w:rPr>
          <w:rFonts w:hint="eastAsia"/>
          <w:color w:val="000000" w:themeColor="text1"/>
          <w:sz w:val="24"/>
          <w:szCs w:val="28"/>
        </w:rPr>
        <w:t>町立</w:t>
      </w:r>
      <w:r w:rsidR="00B51B5E" w:rsidRPr="00CE6B6A">
        <w:rPr>
          <w:rFonts w:hint="eastAsia"/>
          <w:color w:val="000000" w:themeColor="text1"/>
          <w:sz w:val="24"/>
          <w:szCs w:val="28"/>
        </w:rPr>
        <w:t>小・中学校</w:t>
      </w:r>
      <w:r w:rsidR="00057C19" w:rsidRPr="00CE6B6A">
        <w:rPr>
          <w:rFonts w:hint="eastAsia"/>
          <w:color w:val="000000" w:themeColor="text1"/>
          <w:sz w:val="24"/>
          <w:szCs w:val="28"/>
        </w:rPr>
        <w:t>タブレット端末</w:t>
      </w:r>
      <w:r w:rsidR="00822107">
        <w:rPr>
          <w:rFonts w:hint="eastAsia"/>
          <w:color w:val="000000" w:themeColor="text1"/>
          <w:sz w:val="24"/>
          <w:szCs w:val="28"/>
        </w:rPr>
        <w:t>整備</w:t>
      </w:r>
      <w:r w:rsidRPr="00CE6B6A">
        <w:rPr>
          <w:color w:val="000000" w:themeColor="text1"/>
          <w:sz w:val="24"/>
          <w:szCs w:val="28"/>
        </w:rPr>
        <w:t>調達</w:t>
      </w:r>
    </w:p>
    <w:p w14:paraId="7126077B" w14:textId="16AE8854" w:rsidR="00BF1972" w:rsidRPr="00CE6B6A" w:rsidRDefault="00BF1972" w:rsidP="00BF1972">
      <w:pPr>
        <w:snapToGrid w:val="0"/>
        <w:spacing w:after="0"/>
        <w:jc w:val="center"/>
        <w:rPr>
          <w:rFonts w:hint="eastAsia"/>
          <w:color w:val="000000" w:themeColor="text1"/>
          <w:sz w:val="24"/>
          <w:szCs w:val="28"/>
        </w:rPr>
      </w:pPr>
      <w:r w:rsidRPr="00CE6B6A">
        <w:rPr>
          <w:color w:val="000000" w:themeColor="text1"/>
          <w:sz w:val="24"/>
          <w:szCs w:val="28"/>
        </w:rPr>
        <w:t>業務仕様書（iPadセルラーモデル）</w:t>
      </w:r>
    </w:p>
    <w:p w14:paraId="0A69523D" w14:textId="77777777" w:rsidR="00BF1972" w:rsidRPr="00CE6B6A" w:rsidRDefault="00BF1972" w:rsidP="00BF1972">
      <w:pPr>
        <w:snapToGrid w:val="0"/>
        <w:spacing w:after="0"/>
        <w:jc w:val="center"/>
        <w:rPr>
          <w:color w:val="000000" w:themeColor="text1"/>
          <w:sz w:val="24"/>
          <w:szCs w:val="28"/>
        </w:rPr>
      </w:pPr>
    </w:p>
    <w:p w14:paraId="2CEEAA12" w14:textId="5AE6759C" w:rsidR="00BF1972" w:rsidRPr="00CE6B6A" w:rsidRDefault="00BF1972" w:rsidP="009307C2">
      <w:pPr>
        <w:pStyle w:val="a9"/>
        <w:numPr>
          <w:ilvl w:val="0"/>
          <w:numId w:val="1"/>
        </w:numPr>
        <w:snapToGrid w:val="0"/>
        <w:spacing w:after="0"/>
        <w:rPr>
          <w:color w:val="000000" w:themeColor="text1"/>
        </w:rPr>
      </w:pPr>
      <w:r w:rsidRPr="00CE6B6A">
        <w:rPr>
          <w:rFonts w:hint="eastAsia"/>
          <w:color w:val="000000" w:themeColor="text1"/>
        </w:rPr>
        <w:t>業務名</w:t>
      </w:r>
    </w:p>
    <w:p w14:paraId="6B9CA017" w14:textId="7081B20B" w:rsidR="00856ACB" w:rsidRPr="00CE6B6A" w:rsidRDefault="00EA1274" w:rsidP="00856ACB">
      <w:pPr>
        <w:pStyle w:val="a9"/>
        <w:snapToGrid w:val="0"/>
        <w:spacing w:after="0"/>
        <w:ind w:left="425"/>
        <w:rPr>
          <w:color w:val="000000" w:themeColor="text1"/>
          <w:sz w:val="24"/>
          <w:szCs w:val="28"/>
        </w:rPr>
      </w:pPr>
      <w:r w:rsidRPr="00CE6B6A">
        <w:rPr>
          <w:rFonts w:hint="eastAsia"/>
          <w:color w:val="000000" w:themeColor="text1"/>
          <w:sz w:val="24"/>
          <w:szCs w:val="28"/>
        </w:rPr>
        <w:t>南小国</w:t>
      </w:r>
      <w:r w:rsidR="00F70588" w:rsidRPr="00CE6B6A">
        <w:rPr>
          <w:rFonts w:hint="eastAsia"/>
          <w:color w:val="000000" w:themeColor="text1"/>
          <w:sz w:val="24"/>
          <w:szCs w:val="28"/>
        </w:rPr>
        <w:t>町立</w:t>
      </w:r>
      <w:r w:rsidR="00B51B5E" w:rsidRPr="00CE6B6A">
        <w:rPr>
          <w:rFonts w:hint="eastAsia"/>
          <w:color w:val="000000" w:themeColor="text1"/>
          <w:sz w:val="24"/>
          <w:szCs w:val="28"/>
        </w:rPr>
        <w:t>小・中学校</w:t>
      </w:r>
      <w:r w:rsidR="00F70588" w:rsidRPr="00CE6B6A">
        <w:rPr>
          <w:rFonts w:hint="eastAsia"/>
          <w:color w:val="000000" w:themeColor="text1"/>
          <w:sz w:val="24"/>
          <w:szCs w:val="28"/>
        </w:rPr>
        <w:t>タブレット端末</w:t>
      </w:r>
      <w:r w:rsidR="00C87C82" w:rsidRPr="00CE6B6A">
        <w:rPr>
          <w:rFonts w:hint="eastAsia"/>
          <w:color w:val="000000" w:themeColor="text1"/>
          <w:sz w:val="24"/>
          <w:szCs w:val="28"/>
        </w:rPr>
        <w:t>等</w:t>
      </w:r>
      <w:r w:rsidR="00F70588" w:rsidRPr="00CE6B6A">
        <w:rPr>
          <w:rFonts w:hint="eastAsia"/>
          <w:color w:val="000000" w:themeColor="text1"/>
          <w:sz w:val="24"/>
          <w:szCs w:val="28"/>
        </w:rPr>
        <w:t>整備</w:t>
      </w:r>
    </w:p>
    <w:p w14:paraId="7677DBD9" w14:textId="77777777" w:rsidR="00F70588" w:rsidRPr="00CE6B6A" w:rsidRDefault="00F70588" w:rsidP="00856ACB">
      <w:pPr>
        <w:pStyle w:val="a9"/>
        <w:snapToGrid w:val="0"/>
        <w:spacing w:after="0"/>
        <w:ind w:left="425"/>
        <w:rPr>
          <w:color w:val="000000" w:themeColor="text1"/>
        </w:rPr>
      </w:pPr>
    </w:p>
    <w:p w14:paraId="2A5A32AC" w14:textId="67043C3C" w:rsidR="00BF1972" w:rsidRPr="00CE6B6A" w:rsidRDefault="00BF1972" w:rsidP="009307C2">
      <w:pPr>
        <w:pStyle w:val="a9"/>
        <w:numPr>
          <w:ilvl w:val="0"/>
          <w:numId w:val="1"/>
        </w:numPr>
        <w:snapToGrid w:val="0"/>
        <w:spacing w:after="0"/>
        <w:rPr>
          <w:color w:val="000000" w:themeColor="text1"/>
        </w:rPr>
      </w:pPr>
      <w:r w:rsidRPr="00CE6B6A">
        <w:rPr>
          <w:rFonts w:hint="eastAsia"/>
          <w:color w:val="000000" w:themeColor="text1"/>
        </w:rPr>
        <w:t>目的</w:t>
      </w:r>
    </w:p>
    <w:p w14:paraId="21B1508B" w14:textId="72E47B4D" w:rsidR="00856ACB" w:rsidRPr="00CE6B6A" w:rsidRDefault="00856ACB" w:rsidP="00856ACB">
      <w:pPr>
        <w:pStyle w:val="a9"/>
        <w:snapToGrid w:val="0"/>
        <w:spacing w:after="0"/>
        <w:ind w:left="425" w:firstLineChars="100" w:firstLine="220"/>
        <w:rPr>
          <w:color w:val="000000" w:themeColor="text1"/>
        </w:rPr>
      </w:pPr>
      <w:r w:rsidRPr="00CE6B6A">
        <w:rPr>
          <w:color w:val="000000" w:themeColor="text1"/>
        </w:rPr>
        <w:t>全ての児童生徒たちの可能性を引き出す個別最適な学びと協働的な学びの一体的な充実を実現するため、「1人1台端末」と校内ネットワークインフラを整備し、GIGAスクール構想を推進してきた。</w:t>
      </w:r>
    </w:p>
    <w:p w14:paraId="41D2FD1A" w14:textId="77777777" w:rsidR="00057C19" w:rsidRPr="00CE6B6A" w:rsidRDefault="00057C19" w:rsidP="00856ACB">
      <w:pPr>
        <w:pStyle w:val="a9"/>
        <w:snapToGrid w:val="0"/>
        <w:spacing w:after="0"/>
        <w:ind w:left="425" w:firstLineChars="100" w:firstLine="220"/>
        <w:rPr>
          <w:color w:val="000000" w:themeColor="text1"/>
        </w:rPr>
      </w:pPr>
      <w:r w:rsidRPr="00CE6B6A">
        <w:rPr>
          <w:rFonts w:hint="eastAsia"/>
          <w:color w:val="000000" w:themeColor="text1"/>
        </w:rPr>
        <w:t>今後も引き続き、こどもたちの学習に1人１台端末を活用し、個別最適な学びと共同的な学びを実現する「令和の日本型教育」の構築を推進していく。</w:t>
      </w:r>
    </w:p>
    <w:p w14:paraId="5C13C3E4" w14:textId="7E37C989" w:rsidR="00856ACB" w:rsidRPr="00CE6B6A" w:rsidRDefault="00057C19" w:rsidP="00856ACB">
      <w:pPr>
        <w:pStyle w:val="a9"/>
        <w:snapToGrid w:val="0"/>
        <w:spacing w:after="0"/>
        <w:ind w:left="425" w:firstLineChars="100" w:firstLine="220"/>
        <w:rPr>
          <w:color w:val="000000" w:themeColor="text1"/>
        </w:rPr>
      </w:pPr>
      <w:r w:rsidRPr="00CE6B6A">
        <w:rPr>
          <w:rFonts w:hint="eastAsia"/>
          <w:color w:val="000000" w:themeColor="text1"/>
        </w:rPr>
        <w:t>また、災害発生等の非常時においてもICT機器を活用した遠隔・オンライン学習等により、学びを継続できる環境整備が必要となっている。</w:t>
      </w:r>
    </w:p>
    <w:p w14:paraId="063C4571" w14:textId="65C0CF7C" w:rsidR="00F70588" w:rsidRPr="00CE6B6A" w:rsidRDefault="00F70588" w:rsidP="00F70588">
      <w:pPr>
        <w:pStyle w:val="a9"/>
        <w:snapToGrid w:val="0"/>
        <w:spacing w:after="0"/>
        <w:ind w:left="425" w:firstLineChars="100" w:firstLine="220"/>
        <w:rPr>
          <w:color w:val="000000" w:themeColor="text1"/>
        </w:rPr>
      </w:pPr>
      <w:r w:rsidRPr="00CE6B6A">
        <w:rPr>
          <w:rFonts w:hint="eastAsia"/>
          <w:color w:val="000000" w:themeColor="text1"/>
        </w:rPr>
        <w:t>本事業では、活用支援、管理運用支援、保守業務等を含むタブレット端末等に通信を含め</w:t>
      </w:r>
      <w:r w:rsidR="00C87C82" w:rsidRPr="00CE6B6A">
        <w:rPr>
          <w:rFonts w:hint="eastAsia"/>
          <w:color w:val="000000" w:themeColor="text1"/>
        </w:rPr>
        <w:t>売買</w:t>
      </w:r>
      <w:r w:rsidRPr="00CE6B6A">
        <w:rPr>
          <w:rFonts w:hint="eastAsia"/>
          <w:color w:val="000000" w:themeColor="text1"/>
        </w:rPr>
        <w:t>契約を行うものである。</w:t>
      </w:r>
    </w:p>
    <w:p w14:paraId="5422F4D0" w14:textId="77777777" w:rsidR="00F70588" w:rsidRPr="00CE6B6A" w:rsidRDefault="00F70588" w:rsidP="00F70588">
      <w:pPr>
        <w:pStyle w:val="a9"/>
        <w:snapToGrid w:val="0"/>
        <w:spacing w:after="0"/>
        <w:ind w:left="425" w:firstLineChars="100" w:firstLine="220"/>
      </w:pPr>
    </w:p>
    <w:p w14:paraId="74720981" w14:textId="335AB095" w:rsidR="00F70588" w:rsidRPr="00CE6B6A" w:rsidRDefault="00F70588" w:rsidP="009307C2">
      <w:pPr>
        <w:pStyle w:val="a9"/>
        <w:numPr>
          <w:ilvl w:val="0"/>
          <w:numId w:val="1"/>
        </w:numPr>
        <w:snapToGrid w:val="0"/>
        <w:spacing w:after="0"/>
        <w:rPr>
          <w:color w:val="000000" w:themeColor="text1"/>
        </w:rPr>
      </w:pPr>
      <w:r>
        <w:rPr>
          <w:rFonts w:hint="eastAsia"/>
        </w:rPr>
        <w:t>履</w:t>
      </w:r>
      <w:r w:rsidRPr="00CE6B6A">
        <w:rPr>
          <w:rFonts w:hint="eastAsia"/>
          <w:color w:val="000000" w:themeColor="text1"/>
        </w:rPr>
        <w:t>行場所</w:t>
      </w:r>
    </w:p>
    <w:p w14:paraId="150DCD35" w14:textId="0366CC7F" w:rsidR="00F70588" w:rsidRPr="00CE6B6A" w:rsidRDefault="00EA1274" w:rsidP="009307C2">
      <w:pPr>
        <w:pStyle w:val="a9"/>
        <w:numPr>
          <w:ilvl w:val="1"/>
          <w:numId w:val="1"/>
        </w:numPr>
        <w:snapToGrid w:val="0"/>
        <w:spacing w:after="0"/>
        <w:rPr>
          <w:color w:val="000000" w:themeColor="text1"/>
        </w:rPr>
      </w:pPr>
      <w:r w:rsidRPr="00CE6B6A">
        <w:rPr>
          <w:rFonts w:hint="eastAsia"/>
          <w:color w:val="000000" w:themeColor="text1"/>
        </w:rPr>
        <w:t>南小国</w:t>
      </w:r>
      <w:r w:rsidR="00F70588" w:rsidRPr="00CE6B6A">
        <w:rPr>
          <w:rFonts w:hint="eastAsia"/>
          <w:color w:val="000000" w:themeColor="text1"/>
        </w:rPr>
        <w:t>町立</w:t>
      </w:r>
      <w:r w:rsidR="00B51B5E" w:rsidRPr="00CE6B6A">
        <w:rPr>
          <w:rFonts w:hint="eastAsia"/>
          <w:color w:val="000000" w:themeColor="text1"/>
        </w:rPr>
        <w:t>小・中学校</w:t>
      </w:r>
    </w:p>
    <w:p w14:paraId="4D862C0A" w14:textId="1C4EB277" w:rsidR="00F70588" w:rsidRPr="00CE6B6A" w:rsidRDefault="00EA1274" w:rsidP="009307C2">
      <w:pPr>
        <w:pStyle w:val="a9"/>
        <w:numPr>
          <w:ilvl w:val="1"/>
          <w:numId w:val="1"/>
        </w:numPr>
        <w:snapToGrid w:val="0"/>
        <w:spacing w:after="0"/>
        <w:rPr>
          <w:color w:val="000000" w:themeColor="text1"/>
        </w:rPr>
      </w:pPr>
      <w:r w:rsidRPr="00CE6B6A">
        <w:rPr>
          <w:rFonts w:hint="eastAsia"/>
          <w:color w:val="000000" w:themeColor="text1"/>
        </w:rPr>
        <w:t>南小国</w:t>
      </w:r>
      <w:r w:rsidR="00F70588" w:rsidRPr="00CE6B6A">
        <w:rPr>
          <w:rFonts w:hint="eastAsia"/>
          <w:color w:val="000000" w:themeColor="text1"/>
        </w:rPr>
        <w:t>町役場（</w:t>
      </w:r>
      <w:r w:rsidRPr="00CE6B6A">
        <w:rPr>
          <w:rFonts w:hint="eastAsia"/>
          <w:color w:val="000000" w:themeColor="text1"/>
        </w:rPr>
        <w:t>南小国</w:t>
      </w:r>
      <w:r w:rsidR="00F70588" w:rsidRPr="00CE6B6A">
        <w:rPr>
          <w:rFonts w:hint="eastAsia"/>
          <w:color w:val="000000" w:themeColor="text1"/>
        </w:rPr>
        <w:t>町教育委員会</w:t>
      </w:r>
      <w:r w:rsidR="003D1A4B">
        <w:rPr>
          <w:rFonts w:hint="eastAsia"/>
          <w:color w:val="000000" w:themeColor="text1"/>
        </w:rPr>
        <w:t>※以下、教育委員会という</w:t>
      </w:r>
      <w:r w:rsidR="00F70588" w:rsidRPr="00CE6B6A">
        <w:rPr>
          <w:rFonts w:hint="eastAsia"/>
          <w:color w:val="000000" w:themeColor="text1"/>
        </w:rPr>
        <w:t>）</w:t>
      </w:r>
    </w:p>
    <w:p w14:paraId="1C9F2802" w14:textId="77777777" w:rsidR="00F70588" w:rsidRPr="00CE6B6A" w:rsidRDefault="00F70588" w:rsidP="00F70588">
      <w:pPr>
        <w:snapToGrid w:val="0"/>
        <w:spacing w:after="0"/>
        <w:rPr>
          <w:color w:val="000000" w:themeColor="text1"/>
        </w:rPr>
      </w:pPr>
    </w:p>
    <w:p w14:paraId="2E36F038" w14:textId="61B6E2A2" w:rsidR="00F70588" w:rsidRPr="00CE6B6A" w:rsidRDefault="00F70588" w:rsidP="009307C2">
      <w:pPr>
        <w:pStyle w:val="a9"/>
        <w:numPr>
          <w:ilvl w:val="0"/>
          <w:numId w:val="1"/>
        </w:numPr>
        <w:snapToGrid w:val="0"/>
        <w:spacing w:after="0"/>
        <w:rPr>
          <w:color w:val="000000" w:themeColor="text1"/>
        </w:rPr>
      </w:pPr>
      <w:r w:rsidRPr="00CE6B6A">
        <w:rPr>
          <w:rFonts w:hint="eastAsia"/>
          <w:color w:val="000000" w:themeColor="text1"/>
        </w:rPr>
        <w:t>履行期間</w:t>
      </w:r>
    </w:p>
    <w:p w14:paraId="44DECCF2" w14:textId="03441410" w:rsidR="00F70588" w:rsidRPr="00CE6B6A" w:rsidRDefault="00F70588" w:rsidP="00F70588">
      <w:pPr>
        <w:snapToGrid w:val="0"/>
        <w:spacing w:after="0"/>
        <w:ind w:left="425"/>
        <w:rPr>
          <w:color w:val="000000" w:themeColor="text1"/>
        </w:rPr>
      </w:pPr>
      <w:r w:rsidRPr="00CE6B6A">
        <w:rPr>
          <w:rFonts w:hint="eastAsia"/>
          <w:color w:val="000000" w:themeColor="text1"/>
        </w:rPr>
        <w:t>契約締結の日から令和</w:t>
      </w:r>
      <w:r w:rsidR="00C87C82" w:rsidRPr="00CE6B6A">
        <w:rPr>
          <w:rFonts w:hint="eastAsia"/>
          <w:color w:val="000000" w:themeColor="text1"/>
        </w:rPr>
        <w:t>８</w:t>
      </w:r>
      <w:r w:rsidRPr="00CE6B6A">
        <w:rPr>
          <w:rFonts w:hint="eastAsia"/>
          <w:color w:val="000000" w:themeColor="text1"/>
        </w:rPr>
        <w:t>年3月末</w:t>
      </w:r>
    </w:p>
    <w:p w14:paraId="7A74582D" w14:textId="77777777" w:rsidR="00F70588" w:rsidRDefault="00F70588" w:rsidP="00F70588">
      <w:pPr>
        <w:snapToGrid w:val="0"/>
        <w:spacing w:after="0"/>
        <w:ind w:left="425"/>
      </w:pPr>
    </w:p>
    <w:p w14:paraId="1FB7F6E0" w14:textId="5D17B548" w:rsidR="00F70588" w:rsidRDefault="00C80F7C" w:rsidP="009307C2">
      <w:pPr>
        <w:pStyle w:val="a9"/>
        <w:numPr>
          <w:ilvl w:val="0"/>
          <w:numId w:val="1"/>
        </w:numPr>
        <w:snapToGrid w:val="0"/>
        <w:spacing w:after="0"/>
      </w:pPr>
      <w:r>
        <w:rPr>
          <w:rFonts w:hint="eastAsia"/>
        </w:rPr>
        <w:t>納品</w:t>
      </w:r>
    </w:p>
    <w:p w14:paraId="05C1C9D3" w14:textId="482E3D34" w:rsidR="00C80F7C" w:rsidRDefault="00C80F7C" w:rsidP="003D1A4B">
      <w:pPr>
        <w:pStyle w:val="a9"/>
        <w:snapToGrid w:val="0"/>
        <w:spacing w:after="0"/>
        <w:ind w:left="425"/>
      </w:pPr>
      <w:r w:rsidRPr="00C80F7C">
        <w:rPr>
          <w:rFonts w:hint="eastAsia"/>
        </w:rPr>
        <w:t>令和</w:t>
      </w:r>
      <w:r w:rsidR="003D1A4B">
        <w:rPr>
          <w:rFonts w:hint="eastAsia"/>
        </w:rPr>
        <w:t>8</w:t>
      </w:r>
      <w:r w:rsidRPr="00C80F7C">
        <w:rPr>
          <w:rFonts w:hint="eastAsia"/>
        </w:rPr>
        <w:t>年</w:t>
      </w:r>
      <w:r w:rsidR="003D1A4B">
        <w:rPr>
          <w:rFonts w:hint="eastAsia"/>
        </w:rPr>
        <w:t>3</w:t>
      </w:r>
      <w:r w:rsidRPr="00C80F7C">
        <w:rPr>
          <w:rFonts w:hint="eastAsia"/>
        </w:rPr>
        <w:t>月</w:t>
      </w:r>
      <w:r w:rsidR="003D1A4B">
        <w:rPr>
          <w:rFonts w:hint="eastAsia"/>
        </w:rPr>
        <w:t>31</w:t>
      </w:r>
      <w:r w:rsidRPr="00C80F7C">
        <w:rPr>
          <w:rFonts w:hint="eastAsia"/>
        </w:rPr>
        <w:t>日までとする。ただし、天災地変その他正当な理由により納入期限までに納品することができないときは、その理由を詳記し、納入期限内に期限の延長を願い出ることができる。</w:t>
      </w:r>
    </w:p>
    <w:p w14:paraId="38573CBC" w14:textId="77777777" w:rsidR="00C80F7C" w:rsidRPr="00C80F7C" w:rsidRDefault="00C80F7C" w:rsidP="00C80F7C">
      <w:pPr>
        <w:pStyle w:val="a9"/>
        <w:snapToGrid w:val="0"/>
        <w:spacing w:after="0"/>
        <w:ind w:left="425"/>
      </w:pPr>
    </w:p>
    <w:p w14:paraId="3832C293" w14:textId="19BB777E" w:rsidR="00C80F7C" w:rsidRPr="00CE6B6A" w:rsidRDefault="00C80F7C" w:rsidP="009307C2">
      <w:pPr>
        <w:pStyle w:val="a9"/>
        <w:numPr>
          <w:ilvl w:val="0"/>
          <w:numId w:val="1"/>
        </w:numPr>
        <w:snapToGrid w:val="0"/>
        <w:spacing w:after="0"/>
        <w:rPr>
          <w:color w:val="000000" w:themeColor="text1"/>
        </w:rPr>
      </w:pPr>
      <w:r w:rsidRPr="00CE6B6A">
        <w:rPr>
          <w:rFonts w:hint="eastAsia"/>
          <w:color w:val="000000" w:themeColor="text1"/>
        </w:rPr>
        <w:t>納入場所及び想定数量</w:t>
      </w:r>
    </w:p>
    <w:p w14:paraId="13D6C268" w14:textId="5FECF8CD" w:rsidR="001927EF" w:rsidRPr="00CE6B6A" w:rsidRDefault="00F70588" w:rsidP="00F70588">
      <w:pPr>
        <w:pStyle w:val="a9"/>
        <w:snapToGrid w:val="0"/>
        <w:spacing w:after="0"/>
        <w:ind w:left="425"/>
        <w:rPr>
          <w:color w:val="000000" w:themeColor="text1"/>
        </w:rPr>
      </w:pPr>
      <w:r w:rsidRPr="00CE6B6A">
        <w:rPr>
          <w:rFonts w:hint="eastAsia"/>
          <w:color w:val="000000" w:themeColor="text1"/>
        </w:rPr>
        <w:t>タブレット端末等の納入場所等は</w:t>
      </w:r>
      <w:r w:rsidR="00C87C82" w:rsidRPr="00CE6B6A">
        <w:rPr>
          <w:rFonts w:hint="eastAsia"/>
          <w:color w:val="000000" w:themeColor="text1"/>
        </w:rPr>
        <w:t>別</w:t>
      </w:r>
      <w:r w:rsidR="003D1A4B">
        <w:rPr>
          <w:rFonts w:hint="eastAsia"/>
          <w:color w:val="000000" w:themeColor="text1"/>
        </w:rPr>
        <w:t>表2</w:t>
      </w:r>
      <w:r w:rsidRPr="00CE6B6A">
        <w:rPr>
          <w:rFonts w:hint="eastAsia"/>
          <w:color w:val="000000" w:themeColor="text1"/>
        </w:rPr>
        <w:t>のとおり。</w:t>
      </w:r>
    </w:p>
    <w:p w14:paraId="6F86C517" w14:textId="25F323AA" w:rsidR="00F70588" w:rsidRDefault="00F70588" w:rsidP="00F70588">
      <w:pPr>
        <w:pStyle w:val="a9"/>
        <w:snapToGrid w:val="0"/>
        <w:spacing w:after="0"/>
        <w:ind w:left="425"/>
      </w:pPr>
      <w:r w:rsidRPr="00CE6B6A">
        <w:rPr>
          <w:rFonts w:hint="eastAsia"/>
          <w:color w:val="000000" w:themeColor="text1"/>
        </w:rPr>
        <w:t>ただし、納入時期の児童生徒数の状況に応じて、納入場所ごとのタブレット端末</w:t>
      </w:r>
      <w:r w:rsidRPr="00F70588">
        <w:rPr>
          <w:rFonts w:hint="eastAsia"/>
        </w:rPr>
        <w:lastRenderedPageBreak/>
        <w:t>等台数を変更する場合がある。また、周辺機器等の納入場所毎の内訳については教育委員会、受託者協議の上で決定する。</w:t>
      </w:r>
    </w:p>
    <w:p w14:paraId="0766F342" w14:textId="77777777" w:rsidR="00F70588" w:rsidRPr="00856ACB" w:rsidRDefault="00F70588" w:rsidP="00F70588">
      <w:pPr>
        <w:snapToGrid w:val="0"/>
        <w:spacing w:after="0"/>
      </w:pPr>
    </w:p>
    <w:p w14:paraId="7A91485C" w14:textId="1C517BA5" w:rsidR="00BF1972" w:rsidRDefault="00F70588" w:rsidP="009307C2">
      <w:pPr>
        <w:pStyle w:val="a9"/>
        <w:numPr>
          <w:ilvl w:val="0"/>
          <w:numId w:val="1"/>
        </w:numPr>
        <w:snapToGrid w:val="0"/>
        <w:spacing w:after="0"/>
      </w:pPr>
      <w:r>
        <w:rPr>
          <w:rFonts w:hint="eastAsia"/>
        </w:rPr>
        <w:t>活用方法</w:t>
      </w:r>
    </w:p>
    <w:p w14:paraId="1D3B3A7C" w14:textId="6D3B90AC" w:rsidR="00F70588" w:rsidRPr="00F70588" w:rsidRDefault="00B51B5E" w:rsidP="00F70588">
      <w:pPr>
        <w:pStyle w:val="a9"/>
        <w:snapToGrid w:val="0"/>
        <w:spacing w:after="0"/>
        <w:ind w:left="425"/>
      </w:pPr>
      <w:r>
        <w:rPr>
          <w:rFonts w:hint="eastAsia"/>
        </w:rPr>
        <w:t>小・中学校</w:t>
      </w:r>
      <w:r w:rsidR="00F70588" w:rsidRPr="00F70588">
        <w:rPr>
          <w:rFonts w:hint="eastAsia"/>
        </w:rPr>
        <w:t>においては、次のようなタブレット端末の活用を想定している。</w:t>
      </w:r>
    </w:p>
    <w:p w14:paraId="043F78B9" w14:textId="77777777" w:rsidR="00F70588" w:rsidRPr="00F70588" w:rsidRDefault="00F70588" w:rsidP="00F70588">
      <w:pPr>
        <w:pStyle w:val="a9"/>
        <w:snapToGrid w:val="0"/>
        <w:spacing w:after="0"/>
        <w:ind w:left="425"/>
      </w:pPr>
      <w:r w:rsidRPr="00F70588">
        <w:rPr>
          <w:rFonts w:hint="eastAsia"/>
        </w:rPr>
        <w:t>（１）教職員によるＩＣＴ活用</w:t>
      </w:r>
    </w:p>
    <w:p w14:paraId="1207043D" w14:textId="1A214E18" w:rsidR="00F70588" w:rsidRPr="00F70588" w:rsidRDefault="00F70588" w:rsidP="009307C2">
      <w:pPr>
        <w:pStyle w:val="a9"/>
        <w:numPr>
          <w:ilvl w:val="0"/>
          <w:numId w:val="5"/>
        </w:numPr>
        <w:snapToGrid w:val="0"/>
        <w:spacing w:after="0"/>
      </w:pPr>
      <w:r w:rsidRPr="00F70588">
        <w:t>授業支援ソフトウェア（デジタル教科書を含む。）等を活用した教材等の一斉発信や児童生徒の回答・考え方の把握・集約・提示・共有。</w:t>
      </w:r>
    </w:p>
    <w:p w14:paraId="323A4006" w14:textId="27605136" w:rsidR="00F70588" w:rsidRPr="00F70588" w:rsidRDefault="00F70588" w:rsidP="009307C2">
      <w:pPr>
        <w:pStyle w:val="a9"/>
        <w:numPr>
          <w:ilvl w:val="0"/>
          <w:numId w:val="5"/>
        </w:numPr>
        <w:snapToGrid w:val="0"/>
        <w:spacing w:after="0"/>
      </w:pPr>
      <w:r w:rsidRPr="00F70588">
        <w:t>教材研究や教材作成</w:t>
      </w:r>
    </w:p>
    <w:p w14:paraId="7FB6F1EE" w14:textId="407115C4" w:rsidR="00F70588" w:rsidRPr="00F70588" w:rsidRDefault="00F70588" w:rsidP="009307C2">
      <w:pPr>
        <w:pStyle w:val="a9"/>
        <w:numPr>
          <w:ilvl w:val="0"/>
          <w:numId w:val="5"/>
        </w:numPr>
        <w:snapToGrid w:val="0"/>
        <w:spacing w:after="0"/>
      </w:pPr>
      <w:r w:rsidRPr="00F70588">
        <w:t>ＬＴＥ</w:t>
      </w:r>
      <w:r w:rsidR="003D2842">
        <w:rPr>
          <w:rFonts w:hint="eastAsia"/>
        </w:rPr>
        <w:t>/５G</w:t>
      </w:r>
      <w:r w:rsidRPr="00F70588">
        <w:t>通信を活用し、ＷＥＢ会議ソフトウェア等での児童生徒の健康観察や学習支援。</w:t>
      </w:r>
    </w:p>
    <w:p w14:paraId="370E5295" w14:textId="7AF3A200" w:rsidR="00702BDA" w:rsidRPr="006D5CA9" w:rsidRDefault="00F70588" w:rsidP="009307C2">
      <w:pPr>
        <w:pStyle w:val="a9"/>
        <w:numPr>
          <w:ilvl w:val="0"/>
          <w:numId w:val="5"/>
        </w:numPr>
        <w:snapToGrid w:val="0"/>
        <w:spacing w:after="0"/>
      </w:pPr>
      <w:r w:rsidRPr="00F70588">
        <w:t>学校、自宅等での学習支援ソフトウェア等を活用した学習支援</w:t>
      </w:r>
    </w:p>
    <w:p w14:paraId="6609FD5F" w14:textId="77777777" w:rsidR="00702BDA" w:rsidRPr="00F70588" w:rsidRDefault="00702BDA" w:rsidP="00702BDA">
      <w:pPr>
        <w:pStyle w:val="a9"/>
        <w:snapToGrid w:val="0"/>
        <w:spacing w:after="0"/>
        <w:ind w:left="1280"/>
      </w:pPr>
    </w:p>
    <w:p w14:paraId="7F4C0030" w14:textId="77777777" w:rsidR="00F70588" w:rsidRPr="00F70588" w:rsidRDefault="00F70588" w:rsidP="00F70588">
      <w:pPr>
        <w:pStyle w:val="a9"/>
        <w:snapToGrid w:val="0"/>
        <w:spacing w:after="0"/>
        <w:ind w:left="425"/>
      </w:pPr>
      <w:r w:rsidRPr="00F70588">
        <w:rPr>
          <w:rFonts w:hint="eastAsia"/>
        </w:rPr>
        <w:t>（２）児童生徒によるＩＣＴ活用</w:t>
      </w:r>
    </w:p>
    <w:p w14:paraId="21B023A1" w14:textId="4C318823" w:rsidR="00F70588" w:rsidRPr="00F70588" w:rsidRDefault="00F70588" w:rsidP="009307C2">
      <w:pPr>
        <w:pStyle w:val="a9"/>
        <w:numPr>
          <w:ilvl w:val="0"/>
          <w:numId w:val="6"/>
        </w:numPr>
        <w:snapToGrid w:val="0"/>
        <w:spacing w:after="0"/>
      </w:pPr>
      <w:r w:rsidRPr="00F70588">
        <w:t>文字や画像・音声などの情報の収集・選択・活用</w:t>
      </w:r>
    </w:p>
    <w:p w14:paraId="7D53AA6E" w14:textId="7C5FBB74" w:rsidR="00F70588" w:rsidRPr="00F70588" w:rsidRDefault="00F70588" w:rsidP="009307C2">
      <w:pPr>
        <w:pStyle w:val="a9"/>
        <w:numPr>
          <w:ilvl w:val="0"/>
          <w:numId w:val="6"/>
        </w:numPr>
        <w:snapToGrid w:val="0"/>
        <w:spacing w:after="0"/>
      </w:pPr>
      <w:r w:rsidRPr="00F70588">
        <w:t>カメラ機能、文書作成ソフトウェア等の活用による資料の作成</w:t>
      </w:r>
    </w:p>
    <w:p w14:paraId="0DBE4117" w14:textId="4FD75AED" w:rsidR="00F70588" w:rsidRPr="00F70588" w:rsidRDefault="00F70588" w:rsidP="009307C2">
      <w:pPr>
        <w:pStyle w:val="a9"/>
        <w:numPr>
          <w:ilvl w:val="0"/>
          <w:numId w:val="6"/>
        </w:numPr>
        <w:snapToGrid w:val="0"/>
        <w:spacing w:after="0"/>
      </w:pPr>
      <w:r w:rsidRPr="00F70588">
        <w:t>プレゼンテーションソフトウェアを活用した発表</w:t>
      </w:r>
    </w:p>
    <w:p w14:paraId="56D3BE09" w14:textId="7E37AEEC" w:rsidR="00F70588" w:rsidRPr="00F70588" w:rsidRDefault="00F70588" w:rsidP="009307C2">
      <w:pPr>
        <w:pStyle w:val="a9"/>
        <w:numPr>
          <w:ilvl w:val="0"/>
          <w:numId w:val="6"/>
        </w:numPr>
        <w:snapToGrid w:val="0"/>
        <w:spacing w:after="0"/>
      </w:pPr>
      <w:r w:rsidRPr="00F70588">
        <w:t>協働学習における意見の交換や資料の作成・共有</w:t>
      </w:r>
    </w:p>
    <w:p w14:paraId="3075C619" w14:textId="32285FA4" w:rsidR="00F70588" w:rsidRDefault="00F70588" w:rsidP="009307C2">
      <w:pPr>
        <w:pStyle w:val="a9"/>
        <w:numPr>
          <w:ilvl w:val="0"/>
          <w:numId w:val="6"/>
        </w:numPr>
        <w:snapToGrid w:val="0"/>
        <w:spacing w:after="0"/>
      </w:pPr>
      <w:r w:rsidRPr="00F70588">
        <w:t>学校、自宅等での学習支援ソフトウェア等を活用した学習</w:t>
      </w:r>
    </w:p>
    <w:p w14:paraId="25653A1E" w14:textId="77777777" w:rsidR="00200099" w:rsidRDefault="00200099" w:rsidP="00200099">
      <w:pPr>
        <w:pStyle w:val="a9"/>
        <w:snapToGrid w:val="0"/>
        <w:spacing w:after="0"/>
        <w:ind w:left="425"/>
      </w:pPr>
    </w:p>
    <w:p w14:paraId="79B4E4C0" w14:textId="6E114260" w:rsidR="00BF1972" w:rsidRDefault="00BF1972" w:rsidP="009307C2">
      <w:pPr>
        <w:pStyle w:val="a9"/>
        <w:numPr>
          <w:ilvl w:val="0"/>
          <w:numId w:val="1"/>
        </w:numPr>
        <w:snapToGrid w:val="0"/>
        <w:spacing w:after="0"/>
      </w:pPr>
      <w:r>
        <w:rPr>
          <w:rFonts w:hint="eastAsia"/>
        </w:rPr>
        <w:t>端末要件及び機能要件</w:t>
      </w:r>
    </w:p>
    <w:p w14:paraId="1BC4BCB1" w14:textId="6A007744" w:rsidR="000B7E2C" w:rsidRDefault="000B7E2C" w:rsidP="00702BDA">
      <w:pPr>
        <w:snapToGrid w:val="0"/>
        <w:spacing w:after="0"/>
        <w:ind w:firstLineChars="200" w:firstLine="440"/>
      </w:pPr>
      <w:r w:rsidRPr="000B7E2C">
        <w:t>本共同調達の端末の仕様及び基本機能要件を以下に示す。</w:t>
      </w:r>
    </w:p>
    <w:p w14:paraId="0C1FA272" w14:textId="2953D64D" w:rsidR="000B7E2C" w:rsidRDefault="000B7E2C" w:rsidP="009307C2">
      <w:pPr>
        <w:pStyle w:val="a9"/>
        <w:numPr>
          <w:ilvl w:val="0"/>
          <w:numId w:val="10"/>
        </w:numPr>
        <w:snapToGrid w:val="0"/>
        <w:spacing w:after="0"/>
      </w:pPr>
      <w:r>
        <w:rPr>
          <w:rFonts w:hint="eastAsia"/>
        </w:rPr>
        <w:t>端末本体</w:t>
      </w:r>
    </w:p>
    <w:tbl>
      <w:tblPr>
        <w:tblStyle w:val="aa"/>
        <w:tblW w:w="0" w:type="auto"/>
        <w:tblInd w:w="851" w:type="dxa"/>
        <w:tblLook w:val="04A0" w:firstRow="1" w:lastRow="0" w:firstColumn="1" w:lastColumn="0" w:noHBand="0" w:noVBand="1"/>
      </w:tblPr>
      <w:tblGrid>
        <w:gridCol w:w="1979"/>
        <w:gridCol w:w="5664"/>
      </w:tblGrid>
      <w:tr w:rsidR="000B7E2C" w14:paraId="2F98B5D6" w14:textId="77777777" w:rsidTr="005A39F7">
        <w:tc>
          <w:tcPr>
            <w:tcW w:w="1979" w:type="dxa"/>
            <w:shd w:val="clear" w:color="auto" w:fill="D1D1D1" w:themeFill="background2" w:themeFillShade="E6"/>
          </w:tcPr>
          <w:p w14:paraId="494C2020" w14:textId="31551FFB" w:rsidR="000B7E2C" w:rsidRDefault="000B7E2C" w:rsidP="00872F4B">
            <w:pPr>
              <w:snapToGrid w:val="0"/>
              <w:jc w:val="center"/>
            </w:pPr>
            <w:r>
              <w:rPr>
                <w:rFonts w:hint="eastAsia"/>
              </w:rPr>
              <w:t>項目</w:t>
            </w:r>
          </w:p>
        </w:tc>
        <w:tc>
          <w:tcPr>
            <w:tcW w:w="5664" w:type="dxa"/>
            <w:shd w:val="clear" w:color="auto" w:fill="D1D1D1" w:themeFill="background2" w:themeFillShade="E6"/>
          </w:tcPr>
          <w:p w14:paraId="087946AB" w14:textId="618D1FE3" w:rsidR="000B7E2C" w:rsidRDefault="00872F4B" w:rsidP="00872F4B">
            <w:pPr>
              <w:snapToGrid w:val="0"/>
              <w:jc w:val="center"/>
            </w:pPr>
            <w:r>
              <w:rPr>
                <w:rFonts w:hint="eastAsia"/>
              </w:rPr>
              <w:t>仕様内容</w:t>
            </w:r>
          </w:p>
        </w:tc>
      </w:tr>
      <w:tr w:rsidR="000B7E2C" w14:paraId="52B65BC1" w14:textId="77777777" w:rsidTr="005A39F7">
        <w:tc>
          <w:tcPr>
            <w:tcW w:w="1979" w:type="dxa"/>
          </w:tcPr>
          <w:p w14:paraId="10849090" w14:textId="4FDDAEE2" w:rsidR="000B7E2C" w:rsidRDefault="000B7E2C" w:rsidP="000B7E2C">
            <w:pPr>
              <w:snapToGrid w:val="0"/>
            </w:pPr>
            <w:r>
              <w:rPr>
                <w:rFonts w:hint="eastAsia"/>
              </w:rPr>
              <w:t>製品</w:t>
            </w:r>
          </w:p>
        </w:tc>
        <w:tc>
          <w:tcPr>
            <w:tcW w:w="5664" w:type="dxa"/>
          </w:tcPr>
          <w:p w14:paraId="48AA922B" w14:textId="3696E746" w:rsidR="000B7E2C" w:rsidRDefault="00057C19" w:rsidP="000B7E2C">
            <w:pPr>
              <w:snapToGrid w:val="0"/>
            </w:pPr>
            <w:r w:rsidRPr="000B7E2C">
              <w:t>Apple iPad</w:t>
            </w:r>
            <w:r w:rsidR="00EA1274">
              <w:rPr>
                <w:rFonts w:hint="eastAsia"/>
              </w:rPr>
              <w:t xml:space="preserve"> A16</w:t>
            </w:r>
            <w:r w:rsidR="000B7E2C" w:rsidRPr="000B7E2C">
              <w:t>の</w:t>
            </w:r>
            <w:r>
              <w:rPr>
                <w:rFonts w:hint="eastAsia"/>
              </w:rPr>
              <w:t>セルラー</w:t>
            </w:r>
            <w:r w:rsidR="000B7E2C" w:rsidRPr="000B7E2C">
              <w:t>モデルであること。</w:t>
            </w:r>
          </w:p>
        </w:tc>
      </w:tr>
      <w:tr w:rsidR="000B7E2C" w14:paraId="73CD67EF" w14:textId="77777777" w:rsidTr="005A39F7">
        <w:tc>
          <w:tcPr>
            <w:tcW w:w="1979" w:type="dxa"/>
          </w:tcPr>
          <w:p w14:paraId="38EAD6AD" w14:textId="4479D497" w:rsidR="000B7E2C" w:rsidRDefault="000B7E2C" w:rsidP="000B7E2C">
            <w:pPr>
              <w:snapToGrid w:val="0"/>
            </w:pPr>
            <w:r>
              <w:rPr>
                <w:rFonts w:hint="eastAsia"/>
              </w:rPr>
              <w:t>OS</w:t>
            </w:r>
          </w:p>
        </w:tc>
        <w:tc>
          <w:tcPr>
            <w:tcW w:w="5664" w:type="dxa"/>
          </w:tcPr>
          <w:p w14:paraId="243A8357" w14:textId="1A9FDAB3" w:rsidR="000B7E2C" w:rsidRDefault="000B7E2C" w:rsidP="000B7E2C">
            <w:pPr>
              <w:snapToGrid w:val="0"/>
            </w:pPr>
            <w:r w:rsidRPr="000B7E2C">
              <w:t>iPadOS（iPadOS18以上、日本語版）</w:t>
            </w:r>
          </w:p>
        </w:tc>
      </w:tr>
      <w:tr w:rsidR="000B7E2C" w14:paraId="36312D9D" w14:textId="77777777" w:rsidTr="005A39F7">
        <w:tc>
          <w:tcPr>
            <w:tcW w:w="1979" w:type="dxa"/>
          </w:tcPr>
          <w:p w14:paraId="2A193908" w14:textId="0DB9597A" w:rsidR="000B7E2C" w:rsidRDefault="000B7E2C" w:rsidP="000B7E2C">
            <w:pPr>
              <w:snapToGrid w:val="0"/>
            </w:pPr>
            <w:r>
              <w:rPr>
                <w:rFonts w:hint="eastAsia"/>
              </w:rPr>
              <w:t>ストレージ</w:t>
            </w:r>
          </w:p>
        </w:tc>
        <w:tc>
          <w:tcPr>
            <w:tcW w:w="5664" w:type="dxa"/>
          </w:tcPr>
          <w:p w14:paraId="24ADAF77" w14:textId="5C5D7C84" w:rsidR="000B7E2C" w:rsidRDefault="00057C19" w:rsidP="000B7E2C">
            <w:pPr>
              <w:snapToGrid w:val="0"/>
            </w:pPr>
            <w:r>
              <w:rPr>
                <w:rFonts w:hint="eastAsia"/>
              </w:rPr>
              <w:t>128</w:t>
            </w:r>
            <w:r w:rsidR="000B7E2C" w:rsidRPr="000B7E2C">
              <w:t>GB以上であること。</w:t>
            </w:r>
          </w:p>
        </w:tc>
      </w:tr>
      <w:tr w:rsidR="000B7E2C" w14:paraId="29360E99" w14:textId="77777777" w:rsidTr="005A39F7">
        <w:tc>
          <w:tcPr>
            <w:tcW w:w="1979" w:type="dxa"/>
          </w:tcPr>
          <w:p w14:paraId="17AFC185" w14:textId="00DDC1CE" w:rsidR="000B7E2C" w:rsidRDefault="000B7E2C" w:rsidP="000B7E2C">
            <w:pPr>
              <w:snapToGrid w:val="0"/>
            </w:pPr>
            <w:r>
              <w:rPr>
                <w:rFonts w:hint="eastAsia"/>
              </w:rPr>
              <w:t>画面</w:t>
            </w:r>
          </w:p>
        </w:tc>
        <w:tc>
          <w:tcPr>
            <w:tcW w:w="5664" w:type="dxa"/>
          </w:tcPr>
          <w:p w14:paraId="4C9FCADB" w14:textId="6A47D9DF" w:rsidR="000B7E2C" w:rsidRDefault="000B7E2C" w:rsidP="000B7E2C">
            <w:pPr>
              <w:snapToGrid w:val="0"/>
            </w:pPr>
            <w:r w:rsidRPr="000B7E2C">
              <w:t>1</w:t>
            </w:r>
            <w:r w:rsidR="00057C19">
              <w:rPr>
                <w:rFonts w:hint="eastAsia"/>
              </w:rPr>
              <w:t>1</w:t>
            </w:r>
            <w:r w:rsidRPr="000B7E2C">
              <w:t>インチ、タッチパネル</w:t>
            </w:r>
          </w:p>
        </w:tc>
      </w:tr>
      <w:tr w:rsidR="000B7E2C" w14:paraId="668A31D6" w14:textId="77777777" w:rsidTr="005A39F7">
        <w:tc>
          <w:tcPr>
            <w:tcW w:w="1979" w:type="dxa"/>
          </w:tcPr>
          <w:p w14:paraId="19DAD1A9" w14:textId="71C25DCD" w:rsidR="000B7E2C" w:rsidRDefault="000B7E2C" w:rsidP="000B7E2C">
            <w:pPr>
              <w:snapToGrid w:val="0"/>
            </w:pPr>
            <w:r>
              <w:rPr>
                <w:rFonts w:hint="eastAsia"/>
              </w:rPr>
              <w:t>無線</w:t>
            </w:r>
          </w:p>
        </w:tc>
        <w:tc>
          <w:tcPr>
            <w:tcW w:w="5664" w:type="dxa"/>
          </w:tcPr>
          <w:p w14:paraId="7AA9FE35" w14:textId="637EC7E2" w:rsidR="000B7E2C" w:rsidRDefault="000B7E2C" w:rsidP="000B7E2C">
            <w:pPr>
              <w:snapToGrid w:val="0"/>
            </w:pPr>
            <w:r w:rsidRPr="000B7E2C">
              <w:t>IEEE802.11a/b/g/n/ac以上の機能を有すること。</w:t>
            </w:r>
          </w:p>
        </w:tc>
      </w:tr>
      <w:tr w:rsidR="000B7E2C" w14:paraId="2649FE4C" w14:textId="77777777" w:rsidTr="005A39F7">
        <w:tc>
          <w:tcPr>
            <w:tcW w:w="1979" w:type="dxa"/>
          </w:tcPr>
          <w:p w14:paraId="3EA6B9F5" w14:textId="2DADDA83" w:rsidR="000B7E2C" w:rsidRDefault="000B7E2C" w:rsidP="000B7E2C">
            <w:pPr>
              <w:snapToGrid w:val="0"/>
            </w:pPr>
            <w:r>
              <w:rPr>
                <w:rFonts w:hint="eastAsia"/>
              </w:rPr>
              <w:t>スタンド</w:t>
            </w:r>
          </w:p>
        </w:tc>
        <w:tc>
          <w:tcPr>
            <w:tcW w:w="5664" w:type="dxa"/>
          </w:tcPr>
          <w:p w14:paraId="1D38C77E" w14:textId="11C711A1" w:rsidR="000B7E2C" w:rsidRDefault="000B7E2C" w:rsidP="000B7E2C">
            <w:pPr>
              <w:snapToGrid w:val="0"/>
            </w:pPr>
            <w:r w:rsidRPr="000B7E2C">
              <w:t>利用時に端末を自立させるためのスタンドを用意すること（キーボードがスタンドになる場合は別途準備する必要はない）</w:t>
            </w:r>
          </w:p>
        </w:tc>
      </w:tr>
      <w:tr w:rsidR="00EA1274" w14:paraId="42978CD7" w14:textId="77777777" w:rsidTr="005A39F7">
        <w:tc>
          <w:tcPr>
            <w:tcW w:w="1979" w:type="dxa"/>
          </w:tcPr>
          <w:p w14:paraId="25D53DA9" w14:textId="4F84BC53" w:rsidR="00EA1274" w:rsidRDefault="00EA1274" w:rsidP="000B7E2C">
            <w:pPr>
              <w:snapToGrid w:val="0"/>
            </w:pPr>
            <w:r>
              <w:rPr>
                <w:rFonts w:hint="eastAsia"/>
              </w:rPr>
              <w:t>カメラ機能</w:t>
            </w:r>
          </w:p>
        </w:tc>
        <w:tc>
          <w:tcPr>
            <w:tcW w:w="5664" w:type="dxa"/>
          </w:tcPr>
          <w:p w14:paraId="00AB3186" w14:textId="64B7F467" w:rsidR="00EA1274" w:rsidRDefault="00EA1274" w:rsidP="000B7E2C">
            <w:pPr>
              <w:snapToGrid w:val="0"/>
            </w:pPr>
            <w:r w:rsidRPr="000B7E2C">
              <w:t>インカメラ及びアウトカメラの機能を有すること。</w:t>
            </w:r>
          </w:p>
        </w:tc>
      </w:tr>
      <w:tr w:rsidR="00EA1274" w14:paraId="4BBD5F69" w14:textId="77777777" w:rsidTr="005A39F7">
        <w:tc>
          <w:tcPr>
            <w:tcW w:w="1979" w:type="dxa"/>
          </w:tcPr>
          <w:p w14:paraId="7C7013AA" w14:textId="6EED351F" w:rsidR="00EA1274" w:rsidRDefault="00EA1274" w:rsidP="000B7E2C">
            <w:pPr>
              <w:snapToGrid w:val="0"/>
            </w:pPr>
            <w:r w:rsidRPr="00525619">
              <w:lastRenderedPageBreak/>
              <w:t>外部接続端子</w:t>
            </w:r>
          </w:p>
        </w:tc>
        <w:tc>
          <w:tcPr>
            <w:tcW w:w="5664" w:type="dxa"/>
          </w:tcPr>
          <w:p w14:paraId="72AF5784" w14:textId="5298F2A6" w:rsidR="00EA1274" w:rsidRDefault="00EA1274" w:rsidP="000B7E2C">
            <w:pPr>
              <w:snapToGrid w:val="0"/>
            </w:pPr>
            <w:r w:rsidRPr="00525619">
              <w:t>USB2.0以上の規格であって</w:t>
            </w:r>
            <w:proofErr w:type="spellStart"/>
            <w:r w:rsidRPr="00525619">
              <w:t>USBType</w:t>
            </w:r>
            <w:proofErr w:type="spellEnd"/>
            <w:r w:rsidRPr="00525619">
              <w:t>-CPD(</w:t>
            </w:r>
            <w:proofErr w:type="spellStart"/>
            <w:r w:rsidRPr="00525619">
              <w:t>PowerDelivery</w:t>
            </w:r>
            <w:proofErr w:type="spellEnd"/>
            <w:r w:rsidRPr="00525619">
              <w:t>)に対応したポートを１つ以上有していること</w:t>
            </w:r>
          </w:p>
        </w:tc>
      </w:tr>
      <w:tr w:rsidR="00EA1274" w14:paraId="14A776E2" w14:textId="77777777" w:rsidTr="005A39F7">
        <w:tc>
          <w:tcPr>
            <w:tcW w:w="1979" w:type="dxa"/>
          </w:tcPr>
          <w:p w14:paraId="3BC97B23" w14:textId="657EC176" w:rsidR="00EA1274" w:rsidRDefault="00EA1274" w:rsidP="000B7E2C">
            <w:pPr>
              <w:snapToGrid w:val="0"/>
            </w:pPr>
            <w:r w:rsidRPr="00525619">
              <w:t>SIMカード</w:t>
            </w:r>
          </w:p>
        </w:tc>
        <w:tc>
          <w:tcPr>
            <w:tcW w:w="5664" w:type="dxa"/>
          </w:tcPr>
          <w:p w14:paraId="472340DB" w14:textId="77777777" w:rsidR="00EA1274" w:rsidRDefault="00EA1274" w:rsidP="000B7E2C">
            <w:pPr>
              <w:snapToGrid w:val="0"/>
            </w:pPr>
            <w:proofErr w:type="spellStart"/>
            <w:r w:rsidRPr="00525619">
              <w:t>eSIM</w:t>
            </w:r>
            <w:proofErr w:type="spellEnd"/>
            <w:r w:rsidRPr="00525619">
              <w:t>に対応していること。</w:t>
            </w:r>
          </w:p>
          <w:p w14:paraId="3B85BCC4" w14:textId="2E7BFF8E" w:rsidR="00EA1274" w:rsidRDefault="00EA1274" w:rsidP="000B7E2C">
            <w:pPr>
              <w:snapToGrid w:val="0"/>
            </w:pPr>
            <w:r w:rsidRPr="00525619">
              <w:t>また、</w:t>
            </w:r>
            <w:proofErr w:type="spellStart"/>
            <w:r w:rsidRPr="00525619">
              <w:t>eSIM</w:t>
            </w:r>
            <w:proofErr w:type="spellEnd"/>
            <w:r w:rsidRPr="00525619">
              <w:t>の再発行プロセスを提供すること。</w:t>
            </w:r>
          </w:p>
        </w:tc>
      </w:tr>
      <w:tr w:rsidR="00EA1274" w14:paraId="5A1D367E" w14:textId="77777777" w:rsidTr="005A39F7">
        <w:tc>
          <w:tcPr>
            <w:tcW w:w="1979" w:type="dxa"/>
          </w:tcPr>
          <w:p w14:paraId="7788811C" w14:textId="5101F28C" w:rsidR="00EA1274" w:rsidRDefault="00EA1274" w:rsidP="000B7E2C">
            <w:pPr>
              <w:snapToGrid w:val="0"/>
            </w:pPr>
            <w:r w:rsidRPr="00525619">
              <w:t>バッテリ稼働時間</w:t>
            </w:r>
          </w:p>
        </w:tc>
        <w:tc>
          <w:tcPr>
            <w:tcW w:w="5664" w:type="dxa"/>
          </w:tcPr>
          <w:p w14:paraId="4ACDF42D" w14:textId="15F7D53C" w:rsidR="00EA1274" w:rsidRDefault="00EA1274" w:rsidP="000B7E2C">
            <w:pPr>
              <w:snapToGrid w:val="0"/>
            </w:pPr>
            <w:r w:rsidRPr="00525619">
              <w:t>バッテリの稼働時間が8時間以上であること。</w:t>
            </w:r>
          </w:p>
        </w:tc>
      </w:tr>
      <w:tr w:rsidR="00EA1274" w14:paraId="50AD1920" w14:textId="77777777" w:rsidTr="005A39F7">
        <w:tc>
          <w:tcPr>
            <w:tcW w:w="1979" w:type="dxa"/>
          </w:tcPr>
          <w:p w14:paraId="2DC058F1" w14:textId="4DFBCEC1" w:rsidR="00EA1274" w:rsidRDefault="00EA1274" w:rsidP="000B7E2C">
            <w:pPr>
              <w:snapToGrid w:val="0"/>
            </w:pPr>
            <w:r w:rsidRPr="00525619">
              <w:t>重さ</w:t>
            </w:r>
          </w:p>
        </w:tc>
        <w:tc>
          <w:tcPr>
            <w:tcW w:w="5664" w:type="dxa"/>
          </w:tcPr>
          <w:p w14:paraId="4720CEDF" w14:textId="02AB5731" w:rsidR="00EA1274" w:rsidRDefault="00EA1274" w:rsidP="000B7E2C">
            <w:pPr>
              <w:snapToGrid w:val="0"/>
            </w:pPr>
            <w:r w:rsidRPr="00525619">
              <w:t>1.5kg程度を超えないこと（本体及びハードウェアキーボード/カバー）</w:t>
            </w:r>
          </w:p>
        </w:tc>
      </w:tr>
      <w:tr w:rsidR="00EA1274" w14:paraId="345BDD32" w14:textId="77777777" w:rsidTr="005A39F7">
        <w:tc>
          <w:tcPr>
            <w:tcW w:w="1979" w:type="dxa"/>
          </w:tcPr>
          <w:p w14:paraId="1BA9D1D8" w14:textId="6D6D3053" w:rsidR="00EA1274" w:rsidRDefault="00EA1274" w:rsidP="000B7E2C">
            <w:pPr>
              <w:snapToGrid w:val="0"/>
            </w:pPr>
            <w:r>
              <w:rPr>
                <w:rFonts w:hint="eastAsia"/>
              </w:rPr>
              <w:t>保守</w:t>
            </w:r>
          </w:p>
        </w:tc>
        <w:tc>
          <w:tcPr>
            <w:tcW w:w="5664" w:type="dxa"/>
          </w:tcPr>
          <w:p w14:paraId="5CE4108D" w14:textId="0F599B71" w:rsidR="00EA1274" w:rsidRDefault="00EA1274" w:rsidP="000B7E2C">
            <w:pPr>
              <w:snapToGrid w:val="0"/>
            </w:pPr>
            <w:r w:rsidRPr="00525619">
              <w:t>メーカーによる１年以上の無償保証が付帯していること。</w:t>
            </w:r>
          </w:p>
        </w:tc>
      </w:tr>
      <w:tr w:rsidR="006F3C24" w14:paraId="2C879975" w14:textId="77777777" w:rsidTr="005A39F7">
        <w:tc>
          <w:tcPr>
            <w:tcW w:w="1979" w:type="dxa"/>
          </w:tcPr>
          <w:p w14:paraId="4FEA3227" w14:textId="0C65A038" w:rsidR="006F3C24" w:rsidRDefault="006F3C24" w:rsidP="006F3C24">
            <w:pPr>
              <w:snapToGrid w:val="0"/>
            </w:pPr>
            <w:r w:rsidRPr="00DC2932">
              <w:rPr>
                <w:rFonts w:hint="eastAsia"/>
              </w:rPr>
              <w:t>その他</w:t>
            </w:r>
          </w:p>
        </w:tc>
        <w:tc>
          <w:tcPr>
            <w:tcW w:w="5664" w:type="dxa"/>
          </w:tcPr>
          <w:p w14:paraId="6692E5D2" w14:textId="31C0435C" w:rsidR="006F3C24" w:rsidRPr="00525619" w:rsidRDefault="006F3C24" w:rsidP="006F3C24">
            <w:pPr>
              <w:snapToGrid w:val="0"/>
            </w:pPr>
            <w:r w:rsidRPr="00DC2932">
              <w:t>端末を適切に運用するための以下の機能を有していること。①端末の稼働状況を把握できる機能②適切なセキュリティ対策としての以下の機能・マルウェアから端末を保護する機能・ストレージにデータを暗号化して保存する機能（必要に応じて利用可能であればよい）</w:t>
            </w:r>
          </w:p>
        </w:tc>
      </w:tr>
    </w:tbl>
    <w:p w14:paraId="0D79DD03" w14:textId="77777777" w:rsidR="000B7E2C" w:rsidRDefault="000B7E2C" w:rsidP="000B7E2C">
      <w:pPr>
        <w:snapToGrid w:val="0"/>
        <w:spacing w:after="0"/>
        <w:ind w:left="851"/>
      </w:pPr>
    </w:p>
    <w:p w14:paraId="0F5ACA7A" w14:textId="72C8D27F" w:rsidR="000B7E2C" w:rsidRDefault="00525619" w:rsidP="009307C2">
      <w:pPr>
        <w:pStyle w:val="a9"/>
        <w:numPr>
          <w:ilvl w:val="0"/>
          <w:numId w:val="10"/>
        </w:numPr>
        <w:snapToGrid w:val="0"/>
        <w:spacing w:after="0"/>
      </w:pPr>
      <w:r w:rsidRPr="00525619">
        <w:t>キーボード/カバー</w:t>
      </w:r>
    </w:p>
    <w:tbl>
      <w:tblPr>
        <w:tblStyle w:val="aa"/>
        <w:tblW w:w="0" w:type="auto"/>
        <w:tblInd w:w="851" w:type="dxa"/>
        <w:tblLook w:val="04A0" w:firstRow="1" w:lastRow="0" w:firstColumn="1" w:lastColumn="0" w:noHBand="0" w:noVBand="1"/>
      </w:tblPr>
      <w:tblGrid>
        <w:gridCol w:w="1979"/>
        <w:gridCol w:w="5664"/>
      </w:tblGrid>
      <w:tr w:rsidR="00525619" w14:paraId="237EFFD2" w14:textId="77777777" w:rsidTr="005A39F7">
        <w:tc>
          <w:tcPr>
            <w:tcW w:w="1979" w:type="dxa"/>
            <w:shd w:val="clear" w:color="auto" w:fill="D1D1D1" w:themeFill="background2" w:themeFillShade="E6"/>
          </w:tcPr>
          <w:p w14:paraId="211BCC31" w14:textId="1A79C602" w:rsidR="00525619" w:rsidRDefault="00525619" w:rsidP="00872F4B">
            <w:pPr>
              <w:snapToGrid w:val="0"/>
              <w:jc w:val="center"/>
            </w:pPr>
            <w:r>
              <w:rPr>
                <w:rFonts w:hint="eastAsia"/>
              </w:rPr>
              <w:t>項目</w:t>
            </w:r>
          </w:p>
        </w:tc>
        <w:tc>
          <w:tcPr>
            <w:tcW w:w="5664" w:type="dxa"/>
            <w:shd w:val="clear" w:color="auto" w:fill="D1D1D1" w:themeFill="background2" w:themeFillShade="E6"/>
          </w:tcPr>
          <w:p w14:paraId="427527A7" w14:textId="152117B4" w:rsidR="00525619" w:rsidRDefault="00525619" w:rsidP="00872F4B">
            <w:pPr>
              <w:snapToGrid w:val="0"/>
              <w:jc w:val="center"/>
            </w:pPr>
            <w:r w:rsidRPr="00525619">
              <w:t>仕様内容</w:t>
            </w:r>
          </w:p>
        </w:tc>
      </w:tr>
      <w:tr w:rsidR="00525619" w14:paraId="5A4B2582" w14:textId="77777777" w:rsidTr="005A39F7">
        <w:tc>
          <w:tcPr>
            <w:tcW w:w="1979" w:type="dxa"/>
          </w:tcPr>
          <w:p w14:paraId="5A28E012" w14:textId="511C0597" w:rsidR="00525619" w:rsidRDefault="00525619" w:rsidP="00525619">
            <w:pPr>
              <w:snapToGrid w:val="0"/>
            </w:pPr>
            <w:r w:rsidRPr="00525619">
              <w:t>キーボード/カバー</w:t>
            </w:r>
          </w:p>
        </w:tc>
        <w:tc>
          <w:tcPr>
            <w:tcW w:w="5664" w:type="dxa"/>
          </w:tcPr>
          <w:p w14:paraId="4903F7BD" w14:textId="13F4DA86" w:rsidR="00EA1274" w:rsidRDefault="2B2E683B" w:rsidP="009307C2">
            <w:pPr>
              <w:pStyle w:val="a9"/>
              <w:numPr>
                <w:ilvl w:val="0"/>
                <w:numId w:val="2"/>
              </w:numPr>
              <w:snapToGrid w:val="0"/>
            </w:pPr>
            <w:r>
              <w:t>i</w:t>
            </w:r>
            <w:r w:rsidR="00EA1274">
              <w:t>Pad</w:t>
            </w:r>
            <w:r w:rsidR="4A9B6F52">
              <w:t xml:space="preserve"> </w:t>
            </w:r>
            <w:r w:rsidR="00EA1274">
              <w:t>A16に対応しているケース一体型であること。</w:t>
            </w:r>
          </w:p>
          <w:p w14:paraId="3843DDAF" w14:textId="1008A156" w:rsidR="00EA1274" w:rsidRDefault="00EA1274" w:rsidP="009307C2">
            <w:pPr>
              <w:pStyle w:val="a9"/>
              <w:numPr>
                <w:ilvl w:val="0"/>
                <w:numId w:val="2"/>
              </w:numPr>
              <w:snapToGrid w:val="0"/>
            </w:pPr>
            <w:r>
              <w:t>Smart Connector経由でiPadによる電力供給ができること。</w:t>
            </w:r>
          </w:p>
          <w:p w14:paraId="1E9C5C1E" w14:textId="36222135" w:rsidR="00EA1274" w:rsidRDefault="00EA1274" w:rsidP="009307C2">
            <w:pPr>
              <w:pStyle w:val="a9"/>
              <w:numPr>
                <w:ilvl w:val="0"/>
                <w:numId w:val="2"/>
              </w:numPr>
              <w:snapToGrid w:val="0"/>
            </w:pPr>
            <w:r>
              <w:rPr>
                <w:rFonts w:hint="eastAsia"/>
              </w:rPr>
              <w:t>耐落下、防塵防水設計されていること。</w:t>
            </w:r>
          </w:p>
          <w:p w14:paraId="6D290900" w14:textId="5660B43C" w:rsidR="00525619" w:rsidRDefault="00EA1274" w:rsidP="009307C2">
            <w:pPr>
              <w:numPr>
                <w:ilvl w:val="0"/>
                <w:numId w:val="2"/>
              </w:numPr>
              <w:snapToGrid w:val="0"/>
            </w:pPr>
            <w:r>
              <w:t>5年間のメーカー保証をつけること。</w:t>
            </w:r>
          </w:p>
        </w:tc>
      </w:tr>
    </w:tbl>
    <w:p w14:paraId="2EDCE3B9" w14:textId="77777777" w:rsidR="00525619" w:rsidRDefault="00525619" w:rsidP="00525619">
      <w:pPr>
        <w:snapToGrid w:val="0"/>
        <w:spacing w:after="0"/>
        <w:ind w:left="851"/>
      </w:pPr>
    </w:p>
    <w:p w14:paraId="3B8DE346" w14:textId="663EBEB1" w:rsidR="00525619" w:rsidRDefault="00525619" w:rsidP="009307C2">
      <w:pPr>
        <w:pStyle w:val="a9"/>
        <w:numPr>
          <w:ilvl w:val="0"/>
          <w:numId w:val="10"/>
        </w:numPr>
        <w:snapToGrid w:val="0"/>
        <w:spacing w:after="0"/>
      </w:pPr>
      <w:r w:rsidRPr="00525619">
        <w:t>USB-C-3.5mmヘッドフォンジャック変換アダプタ</w:t>
      </w:r>
    </w:p>
    <w:tbl>
      <w:tblPr>
        <w:tblStyle w:val="aa"/>
        <w:tblW w:w="0" w:type="auto"/>
        <w:tblInd w:w="851" w:type="dxa"/>
        <w:tblLook w:val="04A0" w:firstRow="1" w:lastRow="0" w:firstColumn="1" w:lastColumn="0" w:noHBand="0" w:noVBand="1"/>
      </w:tblPr>
      <w:tblGrid>
        <w:gridCol w:w="1979"/>
        <w:gridCol w:w="5664"/>
      </w:tblGrid>
      <w:tr w:rsidR="004F285C" w14:paraId="503DF222" w14:textId="77777777" w:rsidTr="005A39F7">
        <w:tc>
          <w:tcPr>
            <w:tcW w:w="1979" w:type="dxa"/>
            <w:shd w:val="clear" w:color="auto" w:fill="D1D1D1" w:themeFill="background2" w:themeFillShade="E6"/>
          </w:tcPr>
          <w:p w14:paraId="1CB2B9B1" w14:textId="3A0B0A55" w:rsidR="004F285C" w:rsidRDefault="00872F4B" w:rsidP="00872F4B">
            <w:pPr>
              <w:snapToGrid w:val="0"/>
              <w:jc w:val="center"/>
            </w:pPr>
            <w:r>
              <w:rPr>
                <w:rFonts w:hint="eastAsia"/>
              </w:rPr>
              <w:t>項目</w:t>
            </w:r>
          </w:p>
        </w:tc>
        <w:tc>
          <w:tcPr>
            <w:tcW w:w="5664" w:type="dxa"/>
            <w:shd w:val="clear" w:color="auto" w:fill="D1D1D1" w:themeFill="background2" w:themeFillShade="E6"/>
          </w:tcPr>
          <w:p w14:paraId="0F8A85DC" w14:textId="1F890A87" w:rsidR="004F285C" w:rsidRDefault="00872F4B" w:rsidP="00872F4B">
            <w:pPr>
              <w:snapToGrid w:val="0"/>
              <w:jc w:val="center"/>
            </w:pPr>
            <w:r>
              <w:rPr>
                <w:rFonts w:hint="eastAsia"/>
              </w:rPr>
              <w:t>仕様内容</w:t>
            </w:r>
          </w:p>
        </w:tc>
      </w:tr>
      <w:tr w:rsidR="004F285C" w14:paraId="60CDEDD0" w14:textId="77777777" w:rsidTr="005A39F7">
        <w:tc>
          <w:tcPr>
            <w:tcW w:w="1979" w:type="dxa"/>
          </w:tcPr>
          <w:p w14:paraId="737ED871" w14:textId="03A3893A" w:rsidR="004F285C" w:rsidRDefault="004F285C" w:rsidP="004F285C">
            <w:pPr>
              <w:snapToGrid w:val="0"/>
            </w:pPr>
            <w:r w:rsidRPr="004F285C">
              <w:t>変換アダプタ</w:t>
            </w:r>
          </w:p>
        </w:tc>
        <w:tc>
          <w:tcPr>
            <w:tcW w:w="5664" w:type="dxa"/>
          </w:tcPr>
          <w:p w14:paraId="1D81D92E" w14:textId="424BF4B4" w:rsidR="00872F4B" w:rsidRDefault="004F285C" w:rsidP="004F285C">
            <w:pPr>
              <w:snapToGrid w:val="0"/>
            </w:pPr>
            <w:r w:rsidRPr="004F285C">
              <w:t>ヘッドフォンやスピーカー等の標準的な3.5mmオーディオプラグをUSB-Cデバイスに接続するためのアダプタとして、調達するiPad（Apple社）に適合すること。</w:t>
            </w:r>
          </w:p>
          <w:p w14:paraId="4DE9C28F" w14:textId="77777777" w:rsidR="00872F4B" w:rsidRDefault="00872F4B" w:rsidP="004F285C">
            <w:pPr>
              <w:snapToGrid w:val="0"/>
            </w:pPr>
          </w:p>
          <w:p w14:paraId="64425BF0" w14:textId="10830EA4" w:rsidR="004F285C" w:rsidRDefault="004F285C" w:rsidP="004F285C">
            <w:pPr>
              <w:snapToGrid w:val="0"/>
            </w:pPr>
            <w:r w:rsidRPr="004F285C">
              <w:t>ただし、キーボードにマイク・ヘッドフォン端子を１つ以上有しており、マイク・ヘッドフォン端子がコネ</w:t>
            </w:r>
            <w:r w:rsidRPr="004F285C">
              <w:lastRenderedPageBreak/>
              <w:t>クタと共用になっている場合は分配アダプタで対応することでも可とするため、提案不要とする。</w:t>
            </w:r>
          </w:p>
        </w:tc>
      </w:tr>
    </w:tbl>
    <w:p w14:paraId="46D36E20" w14:textId="77777777" w:rsidR="006A4CF5" w:rsidRPr="006A4CF5" w:rsidRDefault="006A4CF5" w:rsidP="00274B38">
      <w:pPr>
        <w:snapToGrid w:val="0"/>
        <w:spacing w:after="0"/>
      </w:pPr>
    </w:p>
    <w:p w14:paraId="27DA9CF9" w14:textId="6DD950E0" w:rsidR="00525619" w:rsidRDefault="00525619" w:rsidP="009307C2">
      <w:pPr>
        <w:pStyle w:val="a9"/>
        <w:numPr>
          <w:ilvl w:val="0"/>
          <w:numId w:val="10"/>
        </w:numPr>
        <w:snapToGrid w:val="0"/>
        <w:spacing w:after="0"/>
      </w:pPr>
      <w:r w:rsidRPr="00525619">
        <w:t>端末管理機能（MDM）</w:t>
      </w:r>
    </w:p>
    <w:tbl>
      <w:tblPr>
        <w:tblStyle w:val="aa"/>
        <w:tblW w:w="0" w:type="auto"/>
        <w:tblInd w:w="851" w:type="dxa"/>
        <w:tblLook w:val="04A0" w:firstRow="1" w:lastRow="0" w:firstColumn="1" w:lastColumn="0" w:noHBand="0" w:noVBand="1"/>
      </w:tblPr>
      <w:tblGrid>
        <w:gridCol w:w="1979"/>
        <w:gridCol w:w="5664"/>
      </w:tblGrid>
      <w:tr w:rsidR="00725052" w14:paraId="7C8B77C7" w14:textId="77777777" w:rsidTr="005A39F7">
        <w:tc>
          <w:tcPr>
            <w:tcW w:w="1979" w:type="dxa"/>
            <w:shd w:val="clear" w:color="auto" w:fill="D1D1D1" w:themeFill="background2" w:themeFillShade="E6"/>
          </w:tcPr>
          <w:p w14:paraId="69685AA4" w14:textId="7F79B5E9" w:rsidR="00725052" w:rsidRDefault="00725052" w:rsidP="00725052">
            <w:pPr>
              <w:snapToGrid w:val="0"/>
              <w:jc w:val="center"/>
            </w:pPr>
            <w:r>
              <w:rPr>
                <w:rFonts w:hint="eastAsia"/>
              </w:rPr>
              <w:t>項目</w:t>
            </w:r>
          </w:p>
        </w:tc>
        <w:tc>
          <w:tcPr>
            <w:tcW w:w="5664" w:type="dxa"/>
            <w:shd w:val="clear" w:color="auto" w:fill="D1D1D1" w:themeFill="background2" w:themeFillShade="E6"/>
          </w:tcPr>
          <w:p w14:paraId="636A354B" w14:textId="15700AEC" w:rsidR="00725052" w:rsidRDefault="00725052" w:rsidP="00725052">
            <w:pPr>
              <w:snapToGrid w:val="0"/>
              <w:jc w:val="center"/>
            </w:pPr>
            <w:r>
              <w:rPr>
                <w:rFonts w:hint="eastAsia"/>
              </w:rPr>
              <w:t>仕様内容</w:t>
            </w:r>
          </w:p>
        </w:tc>
      </w:tr>
      <w:tr w:rsidR="00725052" w14:paraId="36F489AC" w14:textId="77777777" w:rsidTr="005A39F7">
        <w:tc>
          <w:tcPr>
            <w:tcW w:w="1979" w:type="dxa"/>
          </w:tcPr>
          <w:p w14:paraId="0D7EFEF6" w14:textId="5CA068D2" w:rsidR="00725052" w:rsidRDefault="00725052" w:rsidP="00725052">
            <w:pPr>
              <w:snapToGrid w:val="0"/>
            </w:pPr>
            <w:r w:rsidRPr="004F285C">
              <w:t>端末制御機能（MDM）</w:t>
            </w:r>
          </w:p>
        </w:tc>
        <w:tc>
          <w:tcPr>
            <w:tcW w:w="5664" w:type="dxa"/>
          </w:tcPr>
          <w:p w14:paraId="3DA5E57C" w14:textId="7762F1C3" w:rsidR="00725052" w:rsidRDefault="00725052" w:rsidP="009307C2">
            <w:pPr>
              <w:pStyle w:val="a9"/>
              <w:numPr>
                <w:ilvl w:val="0"/>
                <w:numId w:val="4"/>
              </w:numPr>
              <w:snapToGrid w:val="0"/>
            </w:pPr>
            <w:r>
              <w:rPr>
                <w:rFonts w:hint="eastAsia"/>
              </w:rPr>
              <w:t>校舎内及び教育委員会におけるサーバー設置を必要としないクラウドサービスであること</w:t>
            </w:r>
          </w:p>
          <w:p w14:paraId="20618C2F" w14:textId="29E1ACCB" w:rsidR="00725052" w:rsidRPr="00CE6B6A" w:rsidRDefault="00725052" w:rsidP="009307C2">
            <w:pPr>
              <w:pStyle w:val="a9"/>
              <w:numPr>
                <w:ilvl w:val="0"/>
                <w:numId w:val="4"/>
              </w:numPr>
              <w:snapToGrid w:val="0"/>
              <w:rPr>
                <w:color w:val="000000" w:themeColor="text1"/>
              </w:rPr>
            </w:pPr>
            <w:r>
              <w:rPr>
                <w:rFonts w:hint="eastAsia"/>
              </w:rPr>
              <w:t>管理者がリモートで端末の機能制御、アプリケーション管理（一斉配信・ダウンロード制限）を実施す</w:t>
            </w:r>
            <w:r w:rsidRPr="00CE6B6A">
              <w:rPr>
                <w:rFonts w:hint="eastAsia"/>
                <w:color w:val="000000" w:themeColor="text1"/>
              </w:rPr>
              <w:t>る機能を有すること。</w:t>
            </w:r>
          </w:p>
          <w:p w14:paraId="594B9B26" w14:textId="51AEB166" w:rsidR="00725052" w:rsidRPr="00CE6B6A" w:rsidRDefault="00725052" w:rsidP="009307C2">
            <w:pPr>
              <w:pStyle w:val="a9"/>
              <w:numPr>
                <w:ilvl w:val="0"/>
                <w:numId w:val="4"/>
              </w:numPr>
              <w:snapToGrid w:val="0"/>
              <w:rPr>
                <w:color w:val="000000" w:themeColor="text1"/>
              </w:rPr>
            </w:pPr>
            <w:r w:rsidRPr="00CE6B6A">
              <w:rPr>
                <w:rFonts w:hint="eastAsia"/>
                <w:color w:val="000000" w:themeColor="text1"/>
              </w:rPr>
              <w:t>管理コンソールからアプリを配信し、それに失敗した場合、アプリの再配信をする機能を有すること。さらに管理コンソールのダッシュボードからアプリ配信に失敗した端末を確認する機能を有すること。</w:t>
            </w:r>
          </w:p>
          <w:p w14:paraId="448BE3DC" w14:textId="355A6BF6" w:rsidR="00725052" w:rsidRPr="00CE6B6A" w:rsidRDefault="00725052" w:rsidP="009307C2">
            <w:pPr>
              <w:pStyle w:val="a9"/>
              <w:numPr>
                <w:ilvl w:val="0"/>
                <w:numId w:val="4"/>
              </w:numPr>
              <w:snapToGrid w:val="0"/>
              <w:rPr>
                <w:color w:val="000000" w:themeColor="text1"/>
              </w:rPr>
            </w:pPr>
            <w:r w:rsidRPr="00CE6B6A">
              <w:rPr>
                <w:rFonts w:hint="eastAsia"/>
                <w:color w:val="000000" w:themeColor="text1"/>
              </w:rPr>
              <w:t>最新の</w:t>
            </w:r>
            <w:r w:rsidRPr="00CE6B6A">
              <w:rPr>
                <w:color w:val="000000" w:themeColor="text1"/>
              </w:rPr>
              <w:t>iPad</w:t>
            </w:r>
            <w:r w:rsidR="00DC360C">
              <w:rPr>
                <w:rFonts w:hint="eastAsia"/>
                <w:color w:val="000000" w:themeColor="text1"/>
              </w:rPr>
              <w:t>の</w:t>
            </w:r>
            <w:r w:rsidRPr="00CE6B6A">
              <w:rPr>
                <w:color w:val="000000" w:themeColor="text1"/>
              </w:rPr>
              <w:t xml:space="preserve"> OS バージョンへの即日対応を1</w:t>
            </w:r>
            <w:r w:rsidRPr="00CE6B6A">
              <w:rPr>
                <w:rFonts w:hint="eastAsia"/>
                <w:color w:val="000000" w:themeColor="text1"/>
              </w:rPr>
              <w:t>2</w:t>
            </w:r>
            <w:r w:rsidRPr="00CE6B6A">
              <w:rPr>
                <w:color w:val="000000" w:themeColor="text1"/>
              </w:rPr>
              <w:t xml:space="preserve"> 年以上継続していること。（OS のアップデート版配布後、速やかに新しいバージョンのOS のベータ版にて動作確認実施済みのバージョンが配布されること）</w:t>
            </w:r>
          </w:p>
          <w:p w14:paraId="45B14DB5" w14:textId="71ED9C31" w:rsidR="00725052" w:rsidRPr="00CE6B6A" w:rsidRDefault="00725052" w:rsidP="009307C2">
            <w:pPr>
              <w:pStyle w:val="a9"/>
              <w:numPr>
                <w:ilvl w:val="0"/>
                <w:numId w:val="4"/>
              </w:numPr>
              <w:snapToGrid w:val="0"/>
              <w:rPr>
                <w:color w:val="000000" w:themeColor="text1"/>
              </w:rPr>
            </w:pPr>
            <w:r w:rsidRPr="00CE6B6A">
              <w:rPr>
                <w:rFonts w:hint="eastAsia"/>
                <w:color w:val="000000" w:themeColor="text1"/>
              </w:rPr>
              <w:t xml:space="preserve">端末を管理するにあたり、管理者にて任意の条件に合致した動的グループを作成し、グループごとの制限・管理する機能を有すること。　</w:t>
            </w:r>
          </w:p>
          <w:p w14:paraId="5C07EBF9" w14:textId="441287BB" w:rsidR="00725052" w:rsidRDefault="00725052" w:rsidP="009307C2">
            <w:pPr>
              <w:pStyle w:val="a9"/>
              <w:numPr>
                <w:ilvl w:val="0"/>
                <w:numId w:val="4"/>
              </w:numPr>
              <w:snapToGrid w:val="0"/>
            </w:pPr>
            <w:r w:rsidRPr="00CE6B6A">
              <w:rPr>
                <w:rFonts w:hint="eastAsia"/>
                <w:color w:val="000000" w:themeColor="text1"/>
              </w:rPr>
              <w:t>専用アプリを端末にインストールし、そのアプリの操作で初期化から初期設定完了までを自動で行える機能を有すること。</w:t>
            </w:r>
          </w:p>
        </w:tc>
      </w:tr>
    </w:tbl>
    <w:p w14:paraId="74DA2F08" w14:textId="77777777" w:rsidR="003E216E" w:rsidRDefault="003E216E" w:rsidP="00702BDA">
      <w:pPr>
        <w:snapToGrid w:val="0"/>
        <w:spacing w:after="0"/>
      </w:pPr>
    </w:p>
    <w:p w14:paraId="62099717" w14:textId="723C1F8C" w:rsidR="00525619" w:rsidRDefault="00525619" w:rsidP="009307C2">
      <w:pPr>
        <w:pStyle w:val="a9"/>
        <w:numPr>
          <w:ilvl w:val="0"/>
          <w:numId w:val="10"/>
        </w:numPr>
        <w:snapToGrid w:val="0"/>
        <w:spacing w:after="0"/>
      </w:pPr>
      <w:r w:rsidRPr="00525619">
        <w:t>Webフィルタ</w:t>
      </w:r>
    </w:p>
    <w:tbl>
      <w:tblPr>
        <w:tblStyle w:val="aa"/>
        <w:tblW w:w="0" w:type="auto"/>
        <w:tblInd w:w="851" w:type="dxa"/>
        <w:tblLook w:val="04A0" w:firstRow="1" w:lastRow="0" w:firstColumn="1" w:lastColumn="0" w:noHBand="0" w:noVBand="1"/>
      </w:tblPr>
      <w:tblGrid>
        <w:gridCol w:w="1979"/>
        <w:gridCol w:w="5664"/>
      </w:tblGrid>
      <w:tr w:rsidR="004F285C" w14:paraId="7EE1A232" w14:textId="77777777" w:rsidTr="005A39F7">
        <w:tc>
          <w:tcPr>
            <w:tcW w:w="1979" w:type="dxa"/>
            <w:shd w:val="clear" w:color="auto" w:fill="D1D1D1" w:themeFill="background2" w:themeFillShade="E6"/>
          </w:tcPr>
          <w:p w14:paraId="77D573B9" w14:textId="5E47F549" w:rsidR="004F285C" w:rsidRDefault="00872F4B" w:rsidP="00872F4B">
            <w:pPr>
              <w:snapToGrid w:val="0"/>
              <w:jc w:val="center"/>
            </w:pPr>
            <w:r>
              <w:rPr>
                <w:rFonts w:hint="eastAsia"/>
              </w:rPr>
              <w:t>項目</w:t>
            </w:r>
          </w:p>
        </w:tc>
        <w:tc>
          <w:tcPr>
            <w:tcW w:w="5664" w:type="dxa"/>
            <w:shd w:val="clear" w:color="auto" w:fill="D1D1D1" w:themeFill="background2" w:themeFillShade="E6"/>
          </w:tcPr>
          <w:p w14:paraId="52C5873A" w14:textId="387F1B82" w:rsidR="004F285C" w:rsidRDefault="00872F4B" w:rsidP="00872F4B">
            <w:pPr>
              <w:snapToGrid w:val="0"/>
              <w:jc w:val="center"/>
            </w:pPr>
            <w:r>
              <w:rPr>
                <w:rFonts w:hint="eastAsia"/>
              </w:rPr>
              <w:t>仕様内容</w:t>
            </w:r>
          </w:p>
        </w:tc>
      </w:tr>
      <w:tr w:rsidR="004F285C" w14:paraId="25A75226" w14:textId="77777777" w:rsidTr="005A39F7">
        <w:tc>
          <w:tcPr>
            <w:tcW w:w="1979" w:type="dxa"/>
          </w:tcPr>
          <w:p w14:paraId="3118481C" w14:textId="079332D4" w:rsidR="004F285C" w:rsidRDefault="004F285C" w:rsidP="004F285C">
            <w:pPr>
              <w:snapToGrid w:val="0"/>
            </w:pPr>
            <w:r w:rsidRPr="004F285C">
              <w:t>Webフィルタ</w:t>
            </w:r>
          </w:p>
        </w:tc>
        <w:tc>
          <w:tcPr>
            <w:tcW w:w="5664" w:type="dxa"/>
          </w:tcPr>
          <w:p w14:paraId="74CC555F" w14:textId="77777777" w:rsidR="00EA1274" w:rsidRDefault="00EA1274" w:rsidP="009307C2">
            <w:pPr>
              <w:pStyle w:val="a9"/>
              <w:numPr>
                <w:ilvl w:val="0"/>
                <w:numId w:val="7"/>
              </w:numPr>
              <w:snapToGrid w:val="0"/>
            </w:pPr>
            <w:r>
              <w:rPr>
                <w:rFonts w:hint="eastAsia"/>
              </w:rPr>
              <w:t>校舎内及び教育委員会におけるサーバー設置を必要としないクラウドサービスであること。</w:t>
            </w:r>
          </w:p>
          <w:p w14:paraId="5DF40151" w14:textId="43C1C50F" w:rsidR="00EA1274" w:rsidRDefault="00EA1274" w:rsidP="009307C2">
            <w:pPr>
              <w:pStyle w:val="a9"/>
              <w:numPr>
                <w:ilvl w:val="0"/>
                <w:numId w:val="7"/>
              </w:numPr>
              <w:snapToGrid w:val="0"/>
            </w:pPr>
            <w:r>
              <w:rPr>
                <w:rFonts w:hint="eastAsia"/>
              </w:rPr>
              <w:t>カテゴリ方式でのフィルタリングが可能であり、カテゴリの内容は定期的に提供会社にて更新されること。</w:t>
            </w:r>
          </w:p>
          <w:p w14:paraId="74E3582A" w14:textId="7BB1A33E" w:rsidR="00EA1274" w:rsidRDefault="00EA1274" w:rsidP="009307C2">
            <w:pPr>
              <w:pStyle w:val="a9"/>
              <w:numPr>
                <w:ilvl w:val="0"/>
                <w:numId w:val="7"/>
              </w:numPr>
              <w:snapToGrid w:val="0"/>
            </w:pPr>
            <w:r>
              <w:rPr>
                <w:rFonts w:hint="eastAsia"/>
              </w:rPr>
              <w:t>指定</w:t>
            </w:r>
            <w:r>
              <w:t>URLをホワイトリスト・ブラックリストにて</w:t>
            </w:r>
            <w:r>
              <w:lastRenderedPageBreak/>
              <w:t>管理できること。</w:t>
            </w:r>
          </w:p>
          <w:p w14:paraId="0B931C0A" w14:textId="78274FAA" w:rsidR="004F285C" w:rsidRDefault="00EA1274" w:rsidP="00284667">
            <w:pPr>
              <w:pStyle w:val="a9"/>
              <w:numPr>
                <w:ilvl w:val="0"/>
                <w:numId w:val="7"/>
              </w:numPr>
              <w:snapToGrid w:val="0"/>
            </w:pPr>
            <w:r>
              <w:rPr>
                <w:rFonts w:hint="eastAsia"/>
              </w:rPr>
              <w:t>ブラウザの種別に依存せずフィルタリング可能であること。（学習支援ソフトのブラウザからのアクセスを想定）</w:t>
            </w:r>
          </w:p>
        </w:tc>
      </w:tr>
    </w:tbl>
    <w:p w14:paraId="3C38389F" w14:textId="77777777" w:rsidR="004F285C" w:rsidRDefault="004F285C" w:rsidP="004F285C">
      <w:pPr>
        <w:snapToGrid w:val="0"/>
        <w:spacing w:after="0"/>
        <w:ind w:left="851"/>
      </w:pPr>
    </w:p>
    <w:p w14:paraId="4ED7701D" w14:textId="35F495FF" w:rsidR="00525619" w:rsidRDefault="00525619" w:rsidP="009307C2">
      <w:pPr>
        <w:pStyle w:val="a9"/>
        <w:numPr>
          <w:ilvl w:val="0"/>
          <w:numId w:val="10"/>
        </w:numPr>
        <w:snapToGrid w:val="0"/>
        <w:spacing w:after="0"/>
      </w:pPr>
      <w:r w:rsidRPr="00525619">
        <w:t>モバイル通信</w:t>
      </w:r>
    </w:p>
    <w:tbl>
      <w:tblPr>
        <w:tblStyle w:val="aa"/>
        <w:tblW w:w="0" w:type="auto"/>
        <w:tblInd w:w="851" w:type="dxa"/>
        <w:tblLook w:val="04A0" w:firstRow="1" w:lastRow="0" w:firstColumn="1" w:lastColumn="0" w:noHBand="0" w:noVBand="1"/>
      </w:tblPr>
      <w:tblGrid>
        <w:gridCol w:w="1979"/>
        <w:gridCol w:w="5664"/>
      </w:tblGrid>
      <w:tr w:rsidR="004F285C" w14:paraId="1D6CE158" w14:textId="77777777" w:rsidTr="005A39F7">
        <w:tc>
          <w:tcPr>
            <w:tcW w:w="1979" w:type="dxa"/>
            <w:shd w:val="clear" w:color="auto" w:fill="D1D1D1" w:themeFill="background2" w:themeFillShade="E6"/>
          </w:tcPr>
          <w:p w14:paraId="7BD21B23" w14:textId="77B0C85D" w:rsidR="004F285C" w:rsidRDefault="00872F4B" w:rsidP="00872F4B">
            <w:pPr>
              <w:snapToGrid w:val="0"/>
              <w:jc w:val="center"/>
            </w:pPr>
            <w:bookmarkStart w:id="0" w:name="_Hlk203728622"/>
            <w:r>
              <w:rPr>
                <w:rFonts w:hint="eastAsia"/>
              </w:rPr>
              <w:t>項目</w:t>
            </w:r>
          </w:p>
        </w:tc>
        <w:tc>
          <w:tcPr>
            <w:tcW w:w="5664" w:type="dxa"/>
            <w:shd w:val="clear" w:color="auto" w:fill="D1D1D1" w:themeFill="background2" w:themeFillShade="E6"/>
          </w:tcPr>
          <w:p w14:paraId="4667F69E" w14:textId="2702B08B" w:rsidR="004F285C" w:rsidRDefault="00872F4B" w:rsidP="00872F4B">
            <w:pPr>
              <w:snapToGrid w:val="0"/>
              <w:jc w:val="center"/>
            </w:pPr>
            <w:r>
              <w:rPr>
                <w:rFonts w:hint="eastAsia"/>
              </w:rPr>
              <w:t>仕様内容</w:t>
            </w:r>
          </w:p>
        </w:tc>
      </w:tr>
      <w:bookmarkEnd w:id="0"/>
      <w:tr w:rsidR="004F285C" w14:paraId="1E2C1353" w14:textId="77777777" w:rsidTr="005A39F7">
        <w:tc>
          <w:tcPr>
            <w:tcW w:w="1979" w:type="dxa"/>
          </w:tcPr>
          <w:p w14:paraId="216D08B8" w14:textId="77777777" w:rsidR="004F285C" w:rsidRPr="00F82CFB" w:rsidRDefault="004F285C" w:rsidP="004F285C">
            <w:pPr>
              <w:snapToGrid w:val="0"/>
            </w:pPr>
            <w:r w:rsidRPr="00CE6B6A">
              <w:rPr>
                <w:rFonts w:hint="eastAsia"/>
                <w:color w:val="000000" w:themeColor="text1"/>
              </w:rPr>
              <w:t>モ</w:t>
            </w:r>
            <w:r w:rsidRPr="00F82CFB">
              <w:rPr>
                <w:rFonts w:hint="eastAsia"/>
              </w:rPr>
              <w:t>バイル通信</w:t>
            </w:r>
          </w:p>
          <w:p w14:paraId="26F41B72" w14:textId="75BB5102" w:rsidR="24B4C8C5" w:rsidRDefault="24B4C8C5">
            <w:r>
              <w:t>1回線あたり</w:t>
            </w:r>
          </w:p>
          <w:p w14:paraId="750DAD8E" w14:textId="6BA02207" w:rsidR="006D5CA9" w:rsidRDefault="003E216E" w:rsidP="004F285C">
            <w:pPr>
              <w:snapToGrid w:val="0"/>
            </w:pPr>
            <w:r w:rsidRPr="00F82CFB">
              <w:rPr>
                <w:rFonts w:hint="eastAsia"/>
              </w:rPr>
              <w:t>5</w:t>
            </w:r>
            <w:r w:rsidR="006D5CA9" w:rsidRPr="00F82CFB">
              <w:rPr>
                <w:rFonts w:hint="eastAsia"/>
              </w:rPr>
              <w:t>GB/月</w:t>
            </w:r>
          </w:p>
        </w:tc>
        <w:tc>
          <w:tcPr>
            <w:tcW w:w="5664" w:type="dxa"/>
          </w:tcPr>
          <w:p w14:paraId="6861900D" w14:textId="19CC06A5" w:rsidR="00EA1274" w:rsidRDefault="00EA1274" w:rsidP="009307C2">
            <w:pPr>
              <w:pStyle w:val="a9"/>
              <w:numPr>
                <w:ilvl w:val="0"/>
                <w:numId w:val="8"/>
              </w:numPr>
              <w:snapToGrid w:val="0"/>
            </w:pPr>
            <w:r>
              <w:rPr>
                <w:rFonts w:hint="eastAsia"/>
              </w:rPr>
              <w:t>端末に対応したモバイル通信を提供すること。</w:t>
            </w:r>
          </w:p>
          <w:p w14:paraId="01E02435" w14:textId="1EE47F79" w:rsidR="00EA1274" w:rsidRDefault="00EA1274" w:rsidP="009307C2">
            <w:pPr>
              <w:pStyle w:val="a9"/>
              <w:numPr>
                <w:ilvl w:val="0"/>
                <w:numId w:val="8"/>
              </w:numPr>
              <w:snapToGrid w:val="0"/>
            </w:pPr>
            <w:r>
              <w:rPr>
                <w:rFonts w:hint="eastAsia"/>
              </w:rPr>
              <w:t>総務省から電気通信事業に関わる認可を得ており、自ら基地局を開設し運用している通信キャリアのモバイル回線を提供すること。</w:t>
            </w:r>
          </w:p>
          <w:p w14:paraId="0ED9C4CC" w14:textId="66FFEC52" w:rsidR="00EA1274" w:rsidRDefault="00EA1274" w:rsidP="009307C2">
            <w:pPr>
              <w:pStyle w:val="a9"/>
              <w:numPr>
                <w:ilvl w:val="0"/>
                <w:numId w:val="8"/>
              </w:numPr>
              <w:snapToGrid w:val="0"/>
            </w:pPr>
            <w:r>
              <w:rPr>
                <w:rFonts w:hint="eastAsia"/>
              </w:rPr>
              <w:t>常時使用が想定される</w:t>
            </w:r>
            <w:r w:rsidR="00CF78B8">
              <w:rPr>
                <w:rFonts w:hint="eastAsia"/>
              </w:rPr>
              <w:t>南小国町</w:t>
            </w:r>
            <w:r>
              <w:rPr>
                <w:rFonts w:hint="eastAsia"/>
              </w:rPr>
              <w:t>立</w:t>
            </w:r>
            <w:r w:rsidR="00B51B5E">
              <w:rPr>
                <w:rFonts w:hint="eastAsia"/>
              </w:rPr>
              <w:t>小・中学校</w:t>
            </w:r>
            <w:r>
              <w:rPr>
                <w:rFonts w:hint="eastAsia"/>
              </w:rPr>
              <w:t>周辺においては安定したモバイル通信の提供可否について、事前に実効速度のデータを調査すること。</w:t>
            </w:r>
          </w:p>
          <w:p w14:paraId="535F7AC9" w14:textId="59041E75" w:rsidR="00EA1274" w:rsidRDefault="00EA1274" w:rsidP="009307C2">
            <w:pPr>
              <w:pStyle w:val="a9"/>
              <w:numPr>
                <w:ilvl w:val="0"/>
                <w:numId w:val="8"/>
              </w:numPr>
              <w:snapToGrid w:val="0"/>
            </w:pPr>
            <w:r>
              <w:rPr>
                <w:rFonts w:hint="eastAsia"/>
              </w:rPr>
              <w:t>提案時には通信不具合が発生した際の具体的な通信エリア改善策案・改善スケジュール案を示すこと。</w:t>
            </w:r>
          </w:p>
          <w:p w14:paraId="10F6561A" w14:textId="0E11516A" w:rsidR="00EA1274" w:rsidRDefault="00EA1274" w:rsidP="009307C2">
            <w:pPr>
              <w:pStyle w:val="a9"/>
              <w:numPr>
                <w:ilvl w:val="0"/>
                <w:numId w:val="8"/>
              </w:numPr>
              <w:snapToGrid w:val="0"/>
            </w:pPr>
            <w:r>
              <w:rPr>
                <w:rFonts w:hint="eastAsia"/>
              </w:rPr>
              <w:t>各学校から通信の不具合について申告があった場合には迅速に原因調査・対策を検討し教育委員会と協議の上実行すること。</w:t>
            </w:r>
          </w:p>
          <w:p w14:paraId="5551D832" w14:textId="4DFB308B" w:rsidR="00EA1274" w:rsidRDefault="00EA1274" w:rsidP="009307C2">
            <w:pPr>
              <w:pStyle w:val="a9"/>
              <w:numPr>
                <w:ilvl w:val="0"/>
                <w:numId w:val="8"/>
              </w:numPr>
              <w:snapToGrid w:val="0"/>
            </w:pPr>
            <w:r>
              <w:rPr>
                <w:rFonts w:hint="eastAsia"/>
              </w:rPr>
              <w:t>児童生徒の自宅内で、納品された端末の</w:t>
            </w:r>
            <w:r>
              <w:t>LTE</w:t>
            </w:r>
            <w:r w:rsidR="003D2842">
              <w:rPr>
                <w:rFonts w:hint="eastAsia"/>
              </w:rPr>
              <w:t>/5G</w:t>
            </w:r>
            <w:r>
              <w:t>通信が一定速度確保されていない場合には、自宅内の通信エリア改善の対策を講じること。また、対策に関わる機器の設置などの作業は受託者にて対応すること。</w:t>
            </w:r>
          </w:p>
          <w:p w14:paraId="3FDFCB35" w14:textId="74BF5EBC" w:rsidR="00EA1274" w:rsidRDefault="00EA1274" w:rsidP="009307C2">
            <w:pPr>
              <w:pStyle w:val="a9"/>
              <w:numPr>
                <w:ilvl w:val="0"/>
                <w:numId w:val="8"/>
              </w:numPr>
              <w:snapToGrid w:val="0"/>
            </w:pPr>
            <w:r>
              <w:rPr>
                <w:rFonts w:hint="eastAsia"/>
              </w:rPr>
              <w:t>月あたり通信量が超過した場合でも、低速措置がなく、データシェアプランを用いて通信を確保すること。</w:t>
            </w:r>
          </w:p>
          <w:p w14:paraId="28C81075" w14:textId="29919244" w:rsidR="004F285C" w:rsidRDefault="00EA1274" w:rsidP="009307C2">
            <w:pPr>
              <w:pStyle w:val="a9"/>
              <w:numPr>
                <w:ilvl w:val="0"/>
                <w:numId w:val="8"/>
              </w:numPr>
              <w:snapToGrid w:val="0"/>
            </w:pPr>
            <w:r>
              <w:rPr>
                <w:rFonts w:hint="eastAsia"/>
              </w:rPr>
              <w:t>熊本県内に通信保守拠点を保有しており、通信不具合が発生した場合には迅速に対応できる体制を構築していること。</w:t>
            </w:r>
          </w:p>
        </w:tc>
      </w:tr>
    </w:tbl>
    <w:p w14:paraId="2BD850AA" w14:textId="77777777" w:rsidR="00CF6BAE" w:rsidRDefault="00CF6BAE" w:rsidP="00EA1274">
      <w:pPr>
        <w:snapToGrid w:val="0"/>
        <w:spacing w:after="0"/>
      </w:pPr>
    </w:p>
    <w:p w14:paraId="714E0EF4" w14:textId="7D1DFD07" w:rsidR="00525619" w:rsidRDefault="00525619" w:rsidP="009307C2">
      <w:pPr>
        <w:pStyle w:val="a9"/>
        <w:numPr>
          <w:ilvl w:val="0"/>
          <w:numId w:val="10"/>
        </w:numPr>
        <w:snapToGrid w:val="0"/>
        <w:spacing w:after="0"/>
      </w:pPr>
      <w:r w:rsidRPr="00B92136">
        <w:t>授業支援・協働学習支援ソフト</w:t>
      </w:r>
    </w:p>
    <w:tbl>
      <w:tblPr>
        <w:tblStyle w:val="aa"/>
        <w:tblW w:w="0" w:type="auto"/>
        <w:tblInd w:w="851" w:type="dxa"/>
        <w:tblLook w:val="04A0" w:firstRow="1" w:lastRow="0" w:firstColumn="1" w:lastColumn="0" w:noHBand="0" w:noVBand="1"/>
      </w:tblPr>
      <w:tblGrid>
        <w:gridCol w:w="1979"/>
        <w:gridCol w:w="5664"/>
      </w:tblGrid>
      <w:tr w:rsidR="00DF329C" w14:paraId="42F32AAA" w14:textId="77777777" w:rsidTr="005A39F7">
        <w:tc>
          <w:tcPr>
            <w:tcW w:w="1979" w:type="dxa"/>
            <w:shd w:val="clear" w:color="auto" w:fill="D1D1D1" w:themeFill="background2" w:themeFillShade="E6"/>
          </w:tcPr>
          <w:p w14:paraId="2347DFA9" w14:textId="77777777" w:rsidR="00DF329C" w:rsidRDefault="00DF329C" w:rsidP="00221569">
            <w:pPr>
              <w:snapToGrid w:val="0"/>
              <w:jc w:val="center"/>
            </w:pPr>
            <w:r>
              <w:rPr>
                <w:rFonts w:hint="eastAsia"/>
              </w:rPr>
              <w:t>項目</w:t>
            </w:r>
          </w:p>
        </w:tc>
        <w:tc>
          <w:tcPr>
            <w:tcW w:w="5664" w:type="dxa"/>
            <w:shd w:val="clear" w:color="auto" w:fill="D1D1D1" w:themeFill="background2" w:themeFillShade="E6"/>
          </w:tcPr>
          <w:p w14:paraId="175C1736" w14:textId="77777777" w:rsidR="00DF329C" w:rsidRDefault="00DF329C" w:rsidP="00221569">
            <w:pPr>
              <w:snapToGrid w:val="0"/>
              <w:jc w:val="center"/>
            </w:pPr>
            <w:r>
              <w:rPr>
                <w:rFonts w:hint="eastAsia"/>
              </w:rPr>
              <w:t>仕様内容</w:t>
            </w:r>
          </w:p>
        </w:tc>
      </w:tr>
      <w:tr w:rsidR="00DF329C" w14:paraId="251DCA85" w14:textId="77777777" w:rsidTr="005A39F7">
        <w:tc>
          <w:tcPr>
            <w:tcW w:w="1979" w:type="dxa"/>
          </w:tcPr>
          <w:p w14:paraId="05B89081" w14:textId="77777777" w:rsidR="00DF329C" w:rsidRDefault="00DF329C" w:rsidP="00221569">
            <w:pPr>
              <w:snapToGrid w:val="0"/>
            </w:pPr>
            <w:r w:rsidRPr="00CF6BAE">
              <w:t>授業支援</w:t>
            </w:r>
          </w:p>
          <w:p w14:paraId="148C690D" w14:textId="77777777" w:rsidR="00DF329C" w:rsidRDefault="00DF329C" w:rsidP="00221569">
            <w:pPr>
              <w:snapToGrid w:val="0"/>
            </w:pPr>
            <w:r w:rsidRPr="00CF6BAE">
              <w:lastRenderedPageBreak/>
              <w:t>協働学習支援ソフト</w:t>
            </w:r>
          </w:p>
        </w:tc>
        <w:tc>
          <w:tcPr>
            <w:tcW w:w="5664" w:type="dxa"/>
          </w:tcPr>
          <w:p w14:paraId="69A6D66F" w14:textId="77777777" w:rsidR="00DF329C" w:rsidRPr="00702BDA" w:rsidRDefault="00DF329C" w:rsidP="00221569">
            <w:pPr>
              <w:snapToGrid w:val="0"/>
            </w:pPr>
            <w:r w:rsidRPr="00CF6BAE">
              <w:lastRenderedPageBreak/>
              <w:t>下記のソフトを提案すること。</w:t>
            </w:r>
          </w:p>
          <w:p w14:paraId="407D61CD" w14:textId="77777777" w:rsidR="00DF329C" w:rsidRDefault="00DF329C" w:rsidP="00221569">
            <w:pPr>
              <w:snapToGrid w:val="0"/>
            </w:pPr>
            <w:r w:rsidRPr="00CF6BAE">
              <w:lastRenderedPageBreak/>
              <w:t>①（株）</w:t>
            </w:r>
            <w:proofErr w:type="spellStart"/>
            <w:r w:rsidRPr="00CF6BAE">
              <w:t>LoiLo</w:t>
            </w:r>
            <w:proofErr w:type="spellEnd"/>
            <w:r w:rsidRPr="00CF6BAE">
              <w:t>ロイロノート</w:t>
            </w:r>
          </w:p>
        </w:tc>
      </w:tr>
    </w:tbl>
    <w:p w14:paraId="203819F0" w14:textId="77777777" w:rsidR="00DF329C" w:rsidRPr="00DF329C" w:rsidRDefault="00DF329C" w:rsidP="00DF329C">
      <w:pPr>
        <w:pStyle w:val="a9"/>
        <w:snapToGrid w:val="0"/>
        <w:spacing w:after="0"/>
        <w:ind w:left="1291"/>
      </w:pPr>
    </w:p>
    <w:p w14:paraId="05EE792A" w14:textId="700D34C8" w:rsidR="00DF329C" w:rsidRDefault="00DF329C" w:rsidP="009307C2">
      <w:pPr>
        <w:pStyle w:val="a9"/>
        <w:numPr>
          <w:ilvl w:val="0"/>
          <w:numId w:val="10"/>
        </w:numPr>
        <w:snapToGrid w:val="0"/>
        <w:spacing w:after="0"/>
      </w:pPr>
      <w:r>
        <w:rPr>
          <w:rFonts w:hint="eastAsia"/>
        </w:rPr>
        <w:t>タッチペン</w:t>
      </w:r>
    </w:p>
    <w:tbl>
      <w:tblPr>
        <w:tblStyle w:val="aa"/>
        <w:tblW w:w="0" w:type="auto"/>
        <w:tblInd w:w="851" w:type="dxa"/>
        <w:tblLook w:val="04A0" w:firstRow="1" w:lastRow="0" w:firstColumn="1" w:lastColumn="0" w:noHBand="0" w:noVBand="1"/>
      </w:tblPr>
      <w:tblGrid>
        <w:gridCol w:w="1979"/>
        <w:gridCol w:w="5664"/>
      </w:tblGrid>
      <w:tr w:rsidR="000079E4" w:rsidRPr="00DC2932" w14:paraId="096D8873" w14:textId="77777777" w:rsidTr="005A39F7">
        <w:tc>
          <w:tcPr>
            <w:tcW w:w="1979" w:type="dxa"/>
            <w:shd w:val="clear" w:color="auto" w:fill="D1D1D1" w:themeFill="background2" w:themeFillShade="E6"/>
          </w:tcPr>
          <w:p w14:paraId="5F2962D6" w14:textId="77777777" w:rsidR="000079E4" w:rsidRPr="00DC2932" w:rsidRDefault="000079E4" w:rsidP="00221569">
            <w:pPr>
              <w:snapToGrid w:val="0"/>
              <w:jc w:val="center"/>
            </w:pPr>
            <w:r w:rsidRPr="00DC2932">
              <w:rPr>
                <w:rFonts w:hint="eastAsia"/>
              </w:rPr>
              <w:t>項目</w:t>
            </w:r>
          </w:p>
        </w:tc>
        <w:tc>
          <w:tcPr>
            <w:tcW w:w="5664" w:type="dxa"/>
            <w:shd w:val="clear" w:color="auto" w:fill="D1D1D1" w:themeFill="background2" w:themeFillShade="E6"/>
          </w:tcPr>
          <w:p w14:paraId="51C18DE6" w14:textId="77777777" w:rsidR="000079E4" w:rsidRPr="00DC2932" w:rsidRDefault="000079E4" w:rsidP="00221569">
            <w:pPr>
              <w:snapToGrid w:val="0"/>
              <w:jc w:val="center"/>
            </w:pPr>
            <w:r w:rsidRPr="00DC2932">
              <w:rPr>
                <w:rFonts w:hint="eastAsia"/>
              </w:rPr>
              <w:t>仕様内容</w:t>
            </w:r>
          </w:p>
        </w:tc>
      </w:tr>
      <w:tr w:rsidR="000079E4" w:rsidRPr="00DC2932" w14:paraId="10EEB24E" w14:textId="77777777" w:rsidTr="005A39F7">
        <w:tc>
          <w:tcPr>
            <w:tcW w:w="1979" w:type="dxa"/>
          </w:tcPr>
          <w:p w14:paraId="4A1859BA" w14:textId="77777777" w:rsidR="000079E4" w:rsidRPr="00DC2932" w:rsidRDefault="000079E4" w:rsidP="00221569">
            <w:pPr>
              <w:snapToGrid w:val="0"/>
            </w:pPr>
            <w:r w:rsidRPr="00DC2932">
              <w:t>タッチペン</w:t>
            </w:r>
          </w:p>
        </w:tc>
        <w:tc>
          <w:tcPr>
            <w:tcW w:w="5664" w:type="dxa"/>
          </w:tcPr>
          <w:p w14:paraId="23370605" w14:textId="77777777" w:rsidR="000079E4" w:rsidRPr="00DC2932" w:rsidRDefault="000079E4" w:rsidP="00221569">
            <w:pPr>
              <w:snapToGrid w:val="0"/>
              <w:jc w:val="both"/>
            </w:pPr>
            <w:r w:rsidRPr="00DC2932">
              <w:rPr>
                <w:rFonts w:hint="eastAsia"/>
              </w:rPr>
              <w:t>導入するタブレット端末で利用可能なもの</w:t>
            </w:r>
          </w:p>
        </w:tc>
      </w:tr>
    </w:tbl>
    <w:p w14:paraId="0F79A8DE" w14:textId="77777777" w:rsidR="007D23D7" w:rsidRDefault="007D23D7" w:rsidP="000079E4">
      <w:pPr>
        <w:pStyle w:val="a9"/>
        <w:snapToGrid w:val="0"/>
        <w:spacing w:after="0"/>
        <w:ind w:left="1291"/>
      </w:pPr>
    </w:p>
    <w:p w14:paraId="68EFA7C1" w14:textId="17F012C8" w:rsidR="009C56E2" w:rsidRDefault="009C56E2" w:rsidP="009307C2">
      <w:pPr>
        <w:pStyle w:val="a9"/>
        <w:numPr>
          <w:ilvl w:val="0"/>
          <w:numId w:val="10"/>
        </w:numPr>
        <w:snapToGrid w:val="0"/>
        <w:spacing w:after="0"/>
      </w:pPr>
      <w:r>
        <w:rPr>
          <w:rFonts w:hint="eastAsia"/>
        </w:rPr>
        <w:t>画面保護フィルム</w:t>
      </w:r>
    </w:p>
    <w:tbl>
      <w:tblPr>
        <w:tblStyle w:val="aa"/>
        <w:tblW w:w="0" w:type="auto"/>
        <w:tblInd w:w="851" w:type="dxa"/>
        <w:tblLook w:val="04A0" w:firstRow="1" w:lastRow="0" w:firstColumn="1" w:lastColumn="0" w:noHBand="0" w:noVBand="1"/>
      </w:tblPr>
      <w:tblGrid>
        <w:gridCol w:w="1979"/>
        <w:gridCol w:w="5664"/>
      </w:tblGrid>
      <w:tr w:rsidR="00495DAB" w:rsidRPr="00DC2932" w14:paraId="0783380C" w14:textId="77777777" w:rsidTr="005A39F7">
        <w:tc>
          <w:tcPr>
            <w:tcW w:w="1979" w:type="dxa"/>
            <w:shd w:val="clear" w:color="auto" w:fill="D1D1D1" w:themeFill="background2" w:themeFillShade="E6"/>
          </w:tcPr>
          <w:p w14:paraId="7D460F3E" w14:textId="77777777" w:rsidR="00495DAB" w:rsidRPr="00DC2932" w:rsidRDefault="00495DAB" w:rsidP="00221569">
            <w:pPr>
              <w:snapToGrid w:val="0"/>
              <w:jc w:val="center"/>
            </w:pPr>
            <w:r w:rsidRPr="00DC2932">
              <w:rPr>
                <w:rFonts w:hint="eastAsia"/>
              </w:rPr>
              <w:t>項目</w:t>
            </w:r>
          </w:p>
        </w:tc>
        <w:tc>
          <w:tcPr>
            <w:tcW w:w="5664" w:type="dxa"/>
            <w:shd w:val="clear" w:color="auto" w:fill="D1D1D1" w:themeFill="background2" w:themeFillShade="E6"/>
          </w:tcPr>
          <w:p w14:paraId="03C3BF01" w14:textId="77777777" w:rsidR="00495DAB" w:rsidRPr="00DC2932" w:rsidRDefault="00495DAB" w:rsidP="00221569">
            <w:pPr>
              <w:snapToGrid w:val="0"/>
              <w:jc w:val="center"/>
            </w:pPr>
            <w:r w:rsidRPr="00DC2932">
              <w:rPr>
                <w:rFonts w:hint="eastAsia"/>
              </w:rPr>
              <w:t>仕様内容</w:t>
            </w:r>
          </w:p>
        </w:tc>
      </w:tr>
      <w:tr w:rsidR="00495DAB" w:rsidRPr="00DC2932" w14:paraId="33959F5C" w14:textId="77777777" w:rsidTr="005A39F7">
        <w:tc>
          <w:tcPr>
            <w:tcW w:w="1979" w:type="dxa"/>
          </w:tcPr>
          <w:p w14:paraId="161DA39D" w14:textId="77777777" w:rsidR="00495DAB" w:rsidRPr="00DC2932" w:rsidRDefault="00495DAB" w:rsidP="00221569">
            <w:pPr>
              <w:snapToGrid w:val="0"/>
            </w:pPr>
            <w:r>
              <w:rPr>
                <w:rFonts w:hint="eastAsia"/>
              </w:rPr>
              <w:t>画面保護フィルム</w:t>
            </w:r>
          </w:p>
        </w:tc>
        <w:tc>
          <w:tcPr>
            <w:tcW w:w="5664" w:type="dxa"/>
          </w:tcPr>
          <w:p w14:paraId="64B9B6C2" w14:textId="6F066941" w:rsidR="00F25711" w:rsidRDefault="00F25711" w:rsidP="009307C2">
            <w:pPr>
              <w:pStyle w:val="a9"/>
              <w:numPr>
                <w:ilvl w:val="0"/>
                <w:numId w:val="11"/>
              </w:numPr>
              <w:snapToGrid w:val="0"/>
            </w:pPr>
            <w:r>
              <w:rPr>
                <w:rFonts w:hint="eastAsia"/>
              </w:rPr>
              <w:t>調達するタブレット端末の画面サイズに合った製品</w:t>
            </w:r>
            <w:r w:rsidR="00A4394F">
              <w:rPr>
                <w:rFonts w:hint="eastAsia"/>
              </w:rPr>
              <w:t>であること。</w:t>
            </w:r>
          </w:p>
          <w:p w14:paraId="0A1A720A" w14:textId="53EFB599" w:rsidR="00495DAB" w:rsidRPr="00DC2932" w:rsidRDefault="00F25711" w:rsidP="009307C2">
            <w:pPr>
              <w:pStyle w:val="a9"/>
              <w:numPr>
                <w:ilvl w:val="0"/>
                <w:numId w:val="11"/>
              </w:numPr>
              <w:snapToGrid w:val="0"/>
            </w:pPr>
            <w:r>
              <w:rPr>
                <w:rFonts w:hint="eastAsia"/>
              </w:rPr>
              <w:t>端末に貼付した状態で納品すること。</w:t>
            </w:r>
          </w:p>
        </w:tc>
      </w:tr>
    </w:tbl>
    <w:p w14:paraId="06CD3AE4" w14:textId="77777777" w:rsidR="003F5A03" w:rsidRDefault="003F5A03" w:rsidP="003F5A03">
      <w:pPr>
        <w:pStyle w:val="a9"/>
        <w:snapToGrid w:val="0"/>
        <w:spacing w:after="0"/>
        <w:ind w:left="1291"/>
      </w:pPr>
    </w:p>
    <w:p w14:paraId="5EFF946A" w14:textId="60A92687" w:rsidR="003F5A03" w:rsidRDefault="003644C8" w:rsidP="00963A1A">
      <w:pPr>
        <w:pStyle w:val="a9"/>
        <w:numPr>
          <w:ilvl w:val="0"/>
          <w:numId w:val="10"/>
        </w:numPr>
        <w:snapToGrid w:val="0"/>
        <w:spacing w:after="0"/>
      </w:pPr>
      <w:r w:rsidRPr="002F35A1">
        <w:t>USB-C電源アダプタ</w:t>
      </w:r>
    </w:p>
    <w:tbl>
      <w:tblPr>
        <w:tblStyle w:val="aa"/>
        <w:tblW w:w="0" w:type="auto"/>
        <w:tblInd w:w="851" w:type="dxa"/>
        <w:tblLook w:val="04A0" w:firstRow="1" w:lastRow="0" w:firstColumn="1" w:lastColumn="0" w:noHBand="0" w:noVBand="1"/>
      </w:tblPr>
      <w:tblGrid>
        <w:gridCol w:w="1979"/>
        <w:gridCol w:w="5664"/>
      </w:tblGrid>
      <w:tr w:rsidR="003F5A03" w:rsidRPr="00DC2932" w14:paraId="4E8C60CF" w14:textId="77777777" w:rsidTr="005A39F7">
        <w:tc>
          <w:tcPr>
            <w:tcW w:w="1979" w:type="dxa"/>
            <w:shd w:val="clear" w:color="auto" w:fill="D1D1D1" w:themeFill="background2" w:themeFillShade="E6"/>
          </w:tcPr>
          <w:p w14:paraId="4A97417A" w14:textId="77777777" w:rsidR="003F5A03" w:rsidRPr="00DC2932" w:rsidRDefault="003F5A03">
            <w:pPr>
              <w:snapToGrid w:val="0"/>
              <w:jc w:val="center"/>
            </w:pPr>
            <w:r w:rsidRPr="00DC2932">
              <w:rPr>
                <w:rFonts w:hint="eastAsia"/>
              </w:rPr>
              <w:t>項目</w:t>
            </w:r>
          </w:p>
        </w:tc>
        <w:tc>
          <w:tcPr>
            <w:tcW w:w="5664" w:type="dxa"/>
            <w:shd w:val="clear" w:color="auto" w:fill="D1D1D1" w:themeFill="background2" w:themeFillShade="E6"/>
          </w:tcPr>
          <w:p w14:paraId="27B7BAF7" w14:textId="77777777" w:rsidR="003F5A03" w:rsidRPr="00DC2932" w:rsidRDefault="003F5A03">
            <w:pPr>
              <w:snapToGrid w:val="0"/>
              <w:jc w:val="center"/>
            </w:pPr>
            <w:r w:rsidRPr="00DC2932">
              <w:rPr>
                <w:rFonts w:hint="eastAsia"/>
              </w:rPr>
              <w:t>仕様内容</w:t>
            </w:r>
          </w:p>
        </w:tc>
      </w:tr>
      <w:tr w:rsidR="003F5A03" w:rsidRPr="00DC2932" w14:paraId="59B1C181" w14:textId="77777777" w:rsidTr="005A39F7">
        <w:tc>
          <w:tcPr>
            <w:tcW w:w="1979" w:type="dxa"/>
          </w:tcPr>
          <w:p w14:paraId="7A6ABF2F" w14:textId="5E808C23" w:rsidR="003F5A03" w:rsidRPr="00DC2932" w:rsidRDefault="002F35A1">
            <w:pPr>
              <w:snapToGrid w:val="0"/>
            </w:pPr>
            <w:r w:rsidRPr="002F35A1">
              <w:t>USB-C電源アダプタ</w:t>
            </w:r>
          </w:p>
        </w:tc>
        <w:tc>
          <w:tcPr>
            <w:tcW w:w="5664" w:type="dxa"/>
          </w:tcPr>
          <w:p w14:paraId="50BFF2E4" w14:textId="45E98FE0" w:rsidR="00EC7B76" w:rsidRDefault="00FD359C">
            <w:pPr>
              <w:snapToGrid w:val="0"/>
              <w:jc w:val="both"/>
            </w:pPr>
            <w:r>
              <w:rPr>
                <w:rFonts w:hint="eastAsia"/>
              </w:rPr>
              <w:t>・</w:t>
            </w:r>
            <w:proofErr w:type="spellStart"/>
            <w:r w:rsidR="00EC7B76" w:rsidRPr="00EC7B76">
              <w:t>TypeC</w:t>
            </w:r>
            <w:proofErr w:type="spellEnd"/>
            <w:r w:rsidR="00EC7B76" w:rsidRPr="00EC7B76">
              <w:t xml:space="preserve"> ポート 1 口以上 </w:t>
            </w:r>
            <w:r w:rsidR="00D339D9">
              <w:rPr>
                <w:rFonts w:hint="eastAsia"/>
              </w:rPr>
              <w:t>であること。</w:t>
            </w:r>
          </w:p>
          <w:p w14:paraId="221D71AE" w14:textId="7624B439" w:rsidR="00EC7B76" w:rsidRDefault="00FD359C">
            <w:pPr>
              <w:snapToGrid w:val="0"/>
              <w:jc w:val="both"/>
            </w:pPr>
            <w:r>
              <w:rPr>
                <w:rFonts w:hint="eastAsia"/>
              </w:rPr>
              <w:t>・</w:t>
            </w:r>
            <w:r w:rsidR="00EC7B76" w:rsidRPr="00EC7B76">
              <w:t>PD 対応</w:t>
            </w:r>
            <w:r w:rsidR="00D339D9">
              <w:rPr>
                <w:rFonts w:hint="eastAsia"/>
              </w:rPr>
              <w:t>していること。</w:t>
            </w:r>
          </w:p>
          <w:p w14:paraId="6C35740B" w14:textId="2129E350" w:rsidR="003F5A03" w:rsidRPr="00DC2932" w:rsidRDefault="00FD359C">
            <w:pPr>
              <w:snapToGrid w:val="0"/>
              <w:jc w:val="both"/>
            </w:pPr>
            <w:r>
              <w:rPr>
                <w:rFonts w:hint="eastAsia"/>
              </w:rPr>
              <w:t>・</w:t>
            </w:r>
            <w:r w:rsidR="00EC7B76" w:rsidRPr="00EC7B76">
              <w:t xml:space="preserve">出力 </w:t>
            </w:r>
            <w:r w:rsidR="00EC7B76">
              <w:rPr>
                <w:rFonts w:hint="eastAsia"/>
              </w:rPr>
              <w:t>20</w:t>
            </w:r>
            <w:r w:rsidR="00EC7B76" w:rsidRPr="00EC7B76">
              <w:t xml:space="preserve">W </w:t>
            </w:r>
            <w:r w:rsidR="00A95867">
              <w:rPr>
                <w:rFonts w:hint="eastAsia"/>
              </w:rPr>
              <w:t>以上</w:t>
            </w:r>
            <w:r w:rsidR="00AC64AF">
              <w:rPr>
                <w:rFonts w:hint="eastAsia"/>
              </w:rPr>
              <w:t>であること。</w:t>
            </w:r>
          </w:p>
        </w:tc>
      </w:tr>
    </w:tbl>
    <w:p w14:paraId="5E7FB7BD" w14:textId="77777777" w:rsidR="003644C8" w:rsidRDefault="003644C8" w:rsidP="00B53A06">
      <w:pPr>
        <w:snapToGrid w:val="0"/>
        <w:spacing w:after="0"/>
      </w:pPr>
    </w:p>
    <w:p w14:paraId="379C4015" w14:textId="230F0E08" w:rsidR="0BC31753" w:rsidRDefault="0BC31753" w:rsidP="53467B42">
      <w:pPr>
        <w:pStyle w:val="a9"/>
        <w:numPr>
          <w:ilvl w:val="0"/>
          <w:numId w:val="10"/>
        </w:numPr>
        <w:spacing w:after="0"/>
      </w:pPr>
      <w:r>
        <w:t>USB Type-Cケーブル</w:t>
      </w:r>
    </w:p>
    <w:tbl>
      <w:tblPr>
        <w:tblStyle w:val="aa"/>
        <w:tblW w:w="0" w:type="auto"/>
        <w:tblInd w:w="851" w:type="dxa"/>
        <w:tblLook w:val="04A0" w:firstRow="1" w:lastRow="0" w:firstColumn="1" w:lastColumn="0" w:noHBand="0" w:noVBand="1"/>
      </w:tblPr>
      <w:tblGrid>
        <w:gridCol w:w="1979"/>
        <w:gridCol w:w="5664"/>
      </w:tblGrid>
      <w:tr w:rsidR="009E42DF" w:rsidRPr="00DC2932" w14:paraId="044CBF3B" w14:textId="77777777" w:rsidTr="005A39F7">
        <w:tc>
          <w:tcPr>
            <w:tcW w:w="1979" w:type="dxa"/>
            <w:shd w:val="clear" w:color="auto" w:fill="D1D1D1" w:themeFill="background2" w:themeFillShade="E6"/>
          </w:tcPr>
          <w:p w14:paraId="5ADDD506" w14:textId="77777777" w:rsidR="009E42DF" w:rsidRPr="00DC2932" w:rsidRDefault="009E42DF">
            <w:pPr>
              <w:snapToGrid w:val="0"/>
              <w:jc w:val="center"/>
            </w:pPr>
            <w:r w:rsidRPr="00DC2932">
              <w:rPr>
                <w:rFonts w:hint="eastAsia"/>
              </w:rPr>
              <w:t>項目</w:t>
            </w:r>
          </w:p>
        </w:tc>
        <w:tc>
          <w:tcPr>
            <w:tcW w:w="5664" w:type="dxa"/>
            <w:shd w:val="clear" w:color="auto" w:fill="D1D1D1" w:themeFill="background2" w:themeFillShade="E6"/>
          </w:tcPr>
          <w:p w14:paraId="0B4229DD" w14:textId="77777777" w:rsidR="009E42DF" w:rsidRPr="00DC2932" w:rsidRDefault="009E42DF">
            <w:pPr>
              <w:snapToGrid w:val="0"/>
              <w:jc w:val="center"/>
            </w:pPr>
            <w:r w:rsidRPr="00DC2932">
              <w:rPr>
                <w:rFonts w:hint="eastAsia"/>
              </w:rPr>
              <w:t>仕様内容</w:t>
            </w:r>
          </w:p>
        </w:tc>
      </w:tr>
      <w:tr w:rsidR="009E42DF" w:rsidRPr="00DC2932" w14:paraId="15DD8C53" w14:textId="77777777" w:rsidTr="005A39F7">
        <w:tc>
          <w:tcPr>
            <w:tcW w:w="1979" w:type="dxa"/>
          </w:tcPr>
          <w:p w14:paraId="0F50F9E7" w14:textId="5EC7CA0E" w:rsidR="009E42DF" w:rsidRPr="00DC2932" w:rsidRDefault="002F35A1" w:rsidP="004F6704">
            <w:pPr>
              <w:snapToGrid w:val="0"/>
            </w:pPr>
            <w:r w:rsidRPr="002F35A1">
              <w:t>USB</w:t>
            </w:r>
            <w:r w:rsidR="02481592">
              <w:t xml:space="preserve"> Type-C</w:t>
            </w:r>
            <w:r w:rsidRPr="002F35A1">
              <w:t>ケーブル</w:t>
            </w:r>
          </w:p>
        </w:tc>
        <w:tc>
          <w:tcPr>
            <w:tcW w:w="5664" w:type="dxa"/>
          </w:tcPr>
          <w:p w14:paraId="74A494CE" w14:textId="750C65F2" w:rsidR="00446705" w:rsidRDefault="00FD359C">
            <w:pPr>
              <w:snapToGrid w:val="0"/>
              <w:jc w:val="both"/>
            </w:pPr>
            <w:r>
              <w:rPr>
                <w:rFonts w:hint="eastAsia"/>
              </w:rPr>
              <w:t>・</w:t>
            </w:r>
            <w:r w:rsidR="00446705" w:rsidRPr="00446705">
              <w:t>PD 対応</w:t>
            </w:r>
            <w:r w:rsidR="00AC64AF">
              <w:rPr>
                <w:rFonts w:hint="eastAsia"/>
              </w:rPr>
              <w:t>していること。</w:t>
            </w:r>
          </w:p>
          <w:p w14:paraId="5CCDA560" w14:textId="6B714982" w:rsidR="00446705" w:rsidRDefault="00FD359C">
            <w:pPr>
              <w:snapToGrid w:val="0"/>
              <w:jc w:val="both"/>
            </w:pPr>
            <w:r>
              <w:rPr>
                <w:rFonts w:hint="eastAsia"/>
              </w:rPr>
              <w:t>・</w:t>
            </w:r>
            <w:r w:rsidR="00446705" w:rsidRPr="00446705">
              <w:t xml:space="preserve">端子形状は両端とも Type-C であること。 </w:t>
            </w:r>
          </w:p>
          <w:p w14:paraId="4DBD6ECD" w14:textId="77479A91" w:rsidR="00446705" w:rsidRDefault="00FD359C">
            <w:pPr>
              <w:snapToGrid w:val="0"/>
              <w:jc w:val="both"/>
            </w:pPr>
            <w:r>
              <w:rPr>
                <w:rFonts w:hint="eastAsia"/>
              </w:rPr>
              <w:t>・</w:t>
            </w:r>
            <w:r w:rsidR="00446705" w:rsidRPr="00446705">
              <w:t xml:space="preserve">ケーブル長：1m 以上 </w:t>
            </w:r>
            <w:r w:rsidR="00AC64AF">
              <w:rPr>
                <w:rFonts w:hint="eastAsia"/>
              </w:rPr>
              <w:t>であること。</w:t>
            </w:r>
          </w:p>
          <w:p w14:paraId="308FC0A0" w14:textId="483DEB58" w:rsidR="009E42DF" w:rsidRPr="00DC2932" w:rsidRDefault="00FD359C">
            <w:pPr>
              <w:snapToGrid w:val="0"/>
              <w:jc w:val="both"/>
            </w:pPr>
            <w:r>
              <w:rPr>
                <w:rFonts w:hint="eastAsia"/>
              </w:rPr>
              <w:t>・</w:t>
            </w:r>
            <w:r w:rsidR="00446705" w:rsidRPr="00446705">
              <w:t>データ通信：USB2.0 以上</w:t>
            </w:r>
            <w:r w:rsidR="00AC64AF">
              <w:rPr>
                <w:rFonts w:hint="eastAsia"/>
              </w:rPr>
              <w:t>であること。</w:t>
            </w:r>
          </w:p>
        </w:tc>
      </w:tr>
    </w:tbl>
    <w:p w14:paraId="6F5D0997" w14:textId="77777777" w:rsidR="009E42DF" w:rsidRDefault="009E42DF" w:rsidP="009E42DF">
      <w:pPr>
        <w:pStyle w:val="a9"/>
        <w:snapToGrid w:val="0"/>
        <w:spacing w:after="0"/>
        <w:ind w:left="1291"/>
      </w:pPr>
    </w:p>
    <w:p w14:paraId="5E0CB996" w14:textId="77777777" w:rsidR="00B53A06" w:rsidRDefault="00B53A06" w:rsidP="00B53A06">
      <w:pPr>
        <w:pStyle w:val="a9"/>
        <w:numPr>
          <w:ilvl w:val="0"/>
          <w:numId w:val="10"/>
        </w:numPr>
        <w:snapToGrid w:val="0"/>
        <w:spacing w:after="0"/>
      </w:pPr>
      <w:r>
        <w:rPr>
          <w:rFonts w:hint="eastAsia"/>
        </w:rPr>
        <w:t>電源タップ</w:t>
      </w:r>
    </w:p>
    <w:tbl>
      <w:tblPr>
        <w:tblStyle w:val="aa"/>
        <w:tblW w:w="0" w:type="auto"/>
        <w:tblInd w:w="851" w:type="dxa"/>
        <w:tblLook w:val="04A0" w:firstRow="1" w:lastRow="0" w:firstColumn="1" w:lastColumn="0" w:noHBand="0" w:noVBand="1"/>
      </w:tblPr>
      <w:tblGrid>
        <w:gridCol w:w="1979"/>
        <w:gridCol w:w="5664"/>
      </w:tblGrid>
      <w:tr w:rsidR="00B53A06" w:rsidRPr="00DC2932" w14:paraId="544BE758" w14:textId="77777777" w:rsidTr="005A39F7">
        <w:tc>
          <w:tcPr>
            <w:tcW w:w="1979" w:type="dxa"/>
            <w:shd w:val="clear" w:color="auto" w:fill="D1D1D1" w:themeFill="background2" w:themeFillShade="E6"/>
          </w:tcPr>
          <w:p w14:paraId="2938A38F" w14:textId="77777777" w:rsidR="00B53A06" w:rsidRPr="00DC2932" w:rsidRDefault="00B53A06" w:rsidP="00AF32C9">
            <w:pPr>
              <w:snapToGrid w:val="0"/>
              <w:jc w:val="center"/>
            </w:pPr>
            <w:r w:rsidRPr="00DC2932">
              <w:rPr>
                <w:rFonts w:hint="eastAsia"/>
              </w:rPr>
              <w:t>項目</w:t>
            </w:r>
          </w:p>
        </w:tc>
        <w:tc>
          <w:tcPr>
            <w:tcW w:w="5664" w:type="dxa"/>
            <w:shd w:val="clear" w:color="auto" w:fill="D1D1D1" w:themeFill="background2" w:themeFillShade="E6"/>
          </w:tcPr>
          <w:p w14:paraId="7CE76649" w14:textId="77777777" w:rsidR="00B53A06" w:rsidRPr="00DC2932" w:rsidRDefault="00B53A06" w:rsidP="00AF32C9">
            <w:pPr>
              <w:snapToGrid w:val="0"/>
              <w:jc w:val="center"/>
            </w:pPr>
            <w:r w:rsidRPr="00DC2932">
              <w:rPr>
                <w:rFonts w:hint="eastAsia"/>
              </w:rPr>
              <w:t>仕様内容</w:t>
            </w:r>
          </w:p>
        </w:tc>
      </w:tr>
      <w:tr w:rsidR="00B53A06" w:rsidRPr="002A4655" w14:paraId="092289ED" w14:textId="77777777" w:rsidTr="005A39F7">
        <w:tc>
          <w:tcPr>
            <w:tcW w:w="1979" w:type="dxa"/>
          </w:tcPr>
          <w:p w14:paraId="7EF6F94D" w14:textId="77777777" w:rsidR="00B53A06" w:rsidRPr="00DC2932" w:rsidRDefault="00B53A06" w:rsidP="00AF32C9">
            <w:pPr>
              <w:snapToGrid w:val="0"/>
            </w:pPr>
            <w:r>
              <w:rPr>
                <w:rFonts w:hint="eastAsia"/>
              </w:rPr>
              <w:t>電源タップ</w:t>
            </w:r>
          </w:p>
        </w:tc>
        <w:tc>
          <w:tcPr>
            <w:tcW w:w="5664" w:type="dxa"/>
          </w:tcPr>
          <w:p w14:paraId="63C6F31C" w14:textId="77777777" w:rsidR="00B53A06" w:rsidRDefault="00B53A06" w:rsidP="00AF32C9">
            <w:pPr>
              <w:pStyle w:val="a9"/>
              <w:numPr>
                <w:ilvl w:val="1"/>
                <w:numId w:val="17"/>
              </w:numPr>
              <w:snapToGrid w:val="0"/>
              <w:ind w:left="462"/>
            </w:pPr>
            <w:r>
              <w:rPr>
                <w:rFonts w:hint="eastAsia"/>
              </w:rPr>
              <w:t>10個口電源タップ</w:t>
            </w:r>
          </w:p>
          <w:p w14:paraId="626967FD" w14:textId="77777777" w:rsidR="00B53A06" w:rsidRDefault="00B53A06" w:rsidP="00AF32C9">
            <w:pPr>
              <w:snapToGrid w:val="0"/>
            </w:pPr>
            <w:r>
              <w:rPr>
                <w:rFonts w:hint="eastAsia"/>
              </w:rPr>
              <w:t>以下の条件を満たしていること。</w:t>
            </w:r>
          </w:p>
          <w:p w14:paraId="00C7478E" w14:textId="190F2126" w:rsidR="00B53A06" w:rsidRDefault="2A6BD109" w:rsidP="02567580">
            <w:pPr>
              <w:snapToGrid w:val="0"/>
            </w:pPr>
            <w:r>
              <w:t>・</w:t>
            </w:r>
            <w:r w:rsidR="00B53A06">
              <w:rPr>
                <w:rFonts w:hint="eastAsia"/>
              </w:rPr>
              <w:t>雷ガード対応していること。</w:t>
            </w:r>
          </w:p>
          <w:p w14:paraId="7810C29D" w14:textId="155304E9" w:rsidR="00B53A06" w:rsidRDefault="4BF16C67" w:rsidP="02567580">
            <w:pPr>
              <w:snapToGrid w:val="0"/>
            </w:pPr>
            <w:r>
              <w:t>・</w:t>
            </w:r>
            <w:r w:rsidR="00B53A06">
              <w:rPr>
                <w:rFonts w:hint="eastAsia"/>
              </w:rPr>
              <w:t>絶縁キャップがあること。</w:t>
            </w:r>
          </w:p>
          <w:p w14:paraId="3606EB6F" w14:textId="6F11F2B4" w:rsidR="00B53A06" w:rsidRDefault="7B4D3CE4" w:rsidP="02567580">
            <w:pPr>
              <w:snapToGrid w:val="0"/>
            </w:pPr>
            <w:r>
              <w:t>・</w:t>
            </w:r>
            <w:r w:rsidR="00B53A06">
              <w:rPr>
                <w:rFonts w:hint="eastAsia"/>
              </w:rPr>
              <w:t>差込口</w:t>
            </w:r>
            <w:r w:rsidR="001A2EA8">
              <w:rPr>
                <w:rFonts w:hint="eastAsia"/>
              </w:rPr>
              <w:t>ピ</w:t>
            </w:r>
            <w:r w:rsidR="00B53A06">
              <w:rPr>
                <w:rFonts w:hint="eastAsia"/>
              </w:rPr>
              <w:t>ッチが45㎜以上ありA16対応の純正品AC</w:t>
            </w:r>
            <w:r w:rsidR="00B53A06">
              <w:lastRenderedPageBreak/>
              <w:t>アダプタ</w:t>
            </w:r>
            <w:r w:rsidR="00B53A06">
              <w:rPr>
                <w:rFonts w:hint="eastAsia"/>
              </w:rPr>
              <w:t>が挿入できること。</w:t>
            </w:r>
          </w:p>
          <w:p w14:paraId="4282E401" w14:textId="77777777" w:rsidR="00B53A06" w:rsidRDefault="00B53A06" w:rsidP="00AF32C9">
            <w:pPr>
              <w:pStyle w:val="a9"/>
              <w:snapToGrid w:val="0"/>
              <w:ind w:left="440"/>
            </w:pPr>
          </w:p>
          <w:p w14:paraId="3271DCAC" w14:textId="77777777" w:rsidR="00B53A06" w:rsidRDefault="00B53A06" w:rsidP="00AF32C9">
            <w:pPr>
              <w:pStyle w:val="a9"/>
              <w:numPr>
                <w:ilvl w:val="0"/>
                <w:numId w:val="19"/>
              </w:numPr>
              <w:snapToGrid w:val="0"/>
              <w:ind w:left="462"/>
            </w:pPr>
            <w:r>
              <w:rPr>
                <w:rFonts w:hint="eastAsia"/>
              </w:rPr>
              <w:t>４個口電源タップ</w:t>
            </w:r>
          </w:p>
          <w:p w14:paraId="552B71F3" w14:textId="77777777" w:rsidR="00B53A06" w:rsidRPr="001E7DEC" w:rsidRDefault="00B53A06" w:rsidP="00AF32C9">
            <w:pPr>
              <w:snapToGrid w:val="0"/>
            </w:pPr>
            <w:r>
              <w:rPr>
                <w:rFonts w:hint="eastAsia"/>
              </w:rPr>
              <w:t>以下の条件を満たしていること。</w:t>
            </w:r>
          </w:p>
          <w:p w14:paraId="5A0193AA" w14:textId="54A8B35B" w:rsidR="00B53A06" w:rsidRPr="007A0E13" w:rsidRDefault="2ADD94B5" w:rsidP="02567580">
            <w:pPr>
              <w:snapToGrid w:val="0"/>
              <w:spacing w:after="160" w:line="259" w:lineRule="auto"/>
            </w:pPr>
            <w:r>
              <w:t>・</w:t>
            </w:r>
            <w:r w:rsidR="00B53A06">
              <w:t>雷ガード対応していること。</w:t>
            </w:r>
          </w:p>
          <w:p w14:paraId="0BBA6788" w14:textId="2300B174" w:rsidR="00B53A06" w:rsidRPr="007A0E13" w:rsidRDefault="728F4B4B" w:rsidP="02567580">
            <w:pPr>
              <w:snapToGrid w:val="0"/>
              <w:spacing w:after="160" w:line="259" w:lineRule="auto"/>
            </w:pPr>
            <w:r>
              <w:t>・</w:t>
            </w:r>
            <w:r w:rsidR="00B53A06">
              <w:rPr>
                <w:rFonts w:hint="eastAsia"/>
              </w:rPr>
              <w:t>絶縁キャップがあること。</w:t>
            </w:r>
          </w:p>
        </w:tc>
      </w:tr>
    </w:tbl>
    <w:p w14:paraId="31DEC779" w14:textId="77777777" w:rsidR="003F5A03" w:rsidRPr="00B53A06" w:rsidRDefault="003F5A03" w:rsidP="000B7E2C">
      <w:pPr>
        <w:snapToGrid w:val="0"/>
        <w:spacing w:after="0"/>
      </w:pPr>
    </w:p>
    <w:p w14:paraId="63FA4E1A" w14:textId="77777777" w:rsidR="00B476E1" w:rsidRDefault="00B476E1" w:rsidP="00B476E1">
      <w:pPr>
        <w:pStyle w:val="a9"/>
        <w:widowControl/>
        <w:numPr>
          <w:ilvl w:val="0"/>
          <w:numId w:val="10"/>
        </w:numPr>
        <w:snapToGrid w:val="0"/>
        <w:spacing w:after="0"/>
      </w:pPr>
      <w:r w:rsidRPr="00B476E1">
        <w:t>USB Type-C_マイク付きヘッドセット</w:t>
      </w:r>
    </w:p>
    <w:tbl>
      <w:tblPr>
        <w:tblStyle w:val="aa"/>
        <w:tblW w:w="0" w:type="auto"/>
        <w:tblInd w:w="851" w:type="dxa"/>
        <w:tblLook w:val="04A0" w:firstRow="1" w:lastRow="0" w:firstColumn="1" w:lastColumn="0" w:noHBand="0" w:noVBand="1"/>
      </w:tblPr>
      <w:tblGrid>
        <w:gridCol w:w="1979"/>
        <w:gridCol w:w="5664"/>
      </w:tblGrid>
      <w:tr w:rsidR="00B476E1" w:rsidRPr="00DC2932" w14:paraId="34CDD903" w14:textId="77777777" w:rsidTr="005A39F7">
        <w:tc>
          <w:tcPr>
            <w:tcW w:w="1979" w:type="dxa"/>
            <w:shd w:val="clear" w:color="auto" w:fill="D1D1D1" w:themeFill="background2" w:themeFillShade="E6"/>
          </w:tcPr>
          <w:p w14:paraId="1493252C" w14:textId="77777777" w:rsidR="00B476E1" w:rsidRPr="00DC2932" w:rsidRDefault="00B476E1" w:rsidP="00AF32C9">
            <w:pPr>
              <w:snapToGrid w:val="0"/>
              <w:jc w:val="center"/>
            </w:pPr>
            <w:r w:rsidRPr="00DC2932">
              <w:rPr>
                <w:rFonts w:hint="eastAsia"/>
              </w:rPr>
              <w:t>項目</w:t>
            </w:r>
          </w:p>
        </w:tc>
        <w:tc>
          <w:tcPr>
            <w:tcW w:w="5664" w:type="dxa"/>
            <w:shd w:val="clear" w:color="auto" w:fill="D1D1D1" w:themeFill="background2" w:themeFillShade="E6"/>
          </w:tcPr>
          <w:p w14:paraId="6C05C7C6" w14:textId="77777777" w:rsidR="00B476E1" w:rsidRPr="00DC2932" w:rsidRDefault="00B476E1" w:rsidP="00AF32C9">
            <w:pPr>
              <w:snapToGrid w:val="0"/>
              <w:jc w:val="center"/>
            </w:pPr>
            <w:r w:rsidRPr="00DC2932">
              <w:rPr>
                <w:rFonts w:hint="eastAsia"/>
              </w:rPr>
              <w:t>仕様内容</w:t>
            </w:r>
          </w:p>
        </w:tc>
      </w:tr>
      <w:tr w:rsidR="00B476E1" w:rsidRPr="007A0E13" w14:paraId="661DF333" w14:textId="77777777" w:rsidTr="005A39F7">
        <w:tc>
          <w:tcPr>
            <w:tcW w:w="1979" w:type="dxa"/>
          </w:tcPr>
          <w:p w14:paraId="395C938A" w14:textId="4E6BFFE2" w:rsidR="00B476E1" w:rsidRDefault="00B476E1" w:rsidP="00B476E1">
            <w:pPr>
              <w:widowControl/>
              <w:snapToGrid w:val="0"/>
            </w:pPr>
            <w:r w:rsidRPr="00B476E1">
              <w:t>ヘッドセット</w:t>
            </w:r>
          </w:p>
          <w:p w14:paraId="580B1916" w14:textId="30F4C5FF" w:rsidR="00B476E1" w:rsidRPr="00B476E1" w:rsidRDefault="00B476E1" w:rsidP="00AF32C9">
            <w:pPr>
              <w:snapToGrid w:val="0"/>
            </w:pPr>
          </w:p>
        </w:tc>
        <w:tc>
          <w:tcPr>
            <w:tcW w:w="5664" w:type="dxa"/>
          </w:tcPr>
          <w:p w14:paraId="4010F89A" w14:textId="223B08A2" w:rsidR="00B143FF" w:rsidRPr="007A0E13" w:rsidRDefault="00155BA6" w:rsidP="00155BA6">
            <w:pPr>
              <w:snapToGrid w:val="0"/>
            </w:pPr>
            <w:r w:rsidRPr="00155BA6">
              <w:t>・</w:t>
            </w:r>
            <w:r>
              <w:t>iPadOS</w:t>
            </w:r>
            <w:r w:rsidR="5CBAEB97">
              <w:t>18以上</w:t>
            </w:r>
            <w:r w:rsidRPr="00155BA6">
              <w:t>に対応していること</w:t>
            </w:r>
            <w:r w:rsidRPr="00155BA6">
              <w:br/>
              <w:t>・iPad</w:t>
            </w:r>
            <w:r w:rsidR="28EA3064">
              <w:t xml:space="preserve"> </w:t>
            </w:r>
            <w:r w:rsidR="001D4357">
              <w:rPr>
                <w:rFonts w:hint="eastAsia"/>
              </w:rPr>
              <w:t>（</w:t>
            </w:r>
            <w:r w:rsidRPr="00155BA6">
              <w:t>A16</w:t>
            </w:r>
            <w:r w:rsidR="001D4357">
              <w:rPr>
                <w:rFonts w:hint="eastAsia"/>
              </w:rPr>
              <w:t>）</w:t>
            </w:r>
            <w:r w:rsidRPr="00155BA6">
              <w:t>に対応していること</w:t>
            </w:r>
            <w:r w:rsidRPr="00155BA6">
              <w:br/>
              <w:t>・</w:t>
            </w:r>
            <w:r w:rsidR="1C66B5DA">
              <w:t>接続は</w:t>
            </w:r>
            <w:r w:rsidRPr="00155BA6">
              <w:t>USB Type-C</w:t>
            </w:r>
            <w:r w:rsidR="25645FD0">
              <w:t>である</w:t>
            </w:r>
            <w:r w:rsidRPr="00155BA6">
              <w:t>こと</w:t>
            </w:r>
            <w:r w:rsidRPr="00155BA6">
              <w:br/>
              <w:t>・ステレオヘッドホンであること</w:t>
            </w:r>
            <w:r w:rsidRPr="00155BA6">
              <w:br/>
              <w:t>・マイクを有していること</w:t>
            </w:r>
            <w:r w:rsidRPr="00155BA6">
              <w:br/>
              <w:t>・ケーブル長：１ｍ以上</w:t>
            </w:r>
          </w:p>
        </w:tc>
      </w:tr>
    </w:tbl>
    <w:p w14:paraId="2DFA397F" w14:textId="481836C7" w:rsidR="00480B9D" w:rsidRDefault="00480B9D" w:rsidP="00B476E1">
      <w:pPr>
        <w:pStyle w:val="a9"/>
        <w:widowControl/>
        <w:numPr>
          <w:ilvl w:val="0"/>
          <w:numId w:val="20"/>
        </w:numPr>
        <w:snapToGrid w:val="0"/>
        <w:spacing w:after="0"/>
      </w:pPr>
      <w:r>
        <w:br w:type="page"/>
      </w:r>
    </w:p>
    <w:p w14:paraId="6A873469" w14:textId="34627D27" w:rsidR="00CF6BAE" w:rsidRDefault="00BF1972" w:rsidP="009307C2">
      <w:pPr>
        <w:pStyle w:val="a9"/>
        <w:numPr>
          <w:ilvl w:val="0"/>
          <w:numId w:val="1"/>
        </w:numPr>
        <w:snapToGrid w:val="0"/>
        <w:spacing w:after="0"/>
      </w:pPr>
      <w:r>
        <w:rPr>
          <w:rFonts w:hint="eastAsia"/>
        </w:rPr>
        <w:lastRenderedPageBreak/>
        <w:t>作業要件</w:t>
      </w:r>
    </w:p>
    <w:p w14:paraId="53D2D5DB" w14:textId="2C6BDC67" w:rsidR="00702BDA" w:rsidRDefault="00702BDA" w:rsidP="009307C2">
      <w:pPr>
        <w:pStyle w:val="a9"/>
        <w:numPr>
          <w:ilvl w:val="0"/>
          <w:numId w:val="12"/>
        </w:numPr>
        <w:snapToGrid w:val="0"/>
        <w:spacing w:after="0"/>
      </w:pPr>
      <w:r>
        <w:rPr>
          <w:rFonts w:hint="eastAsia"/>
        </w:rPr>
        <w:t>端末の</w:t>
      </w:r>
      <w:r w:rsidR="00EB0607">
        <w:rPr>
          <w:rFonts w:hint="eastAsia"/>
        </w:rPr>
        <w:t>初期設定（キッティング）業務</w:t>
      </w:r>
      <w:r>
        <w:rPr>
          <w:rFonts w:hint="eastAsia"/>
        </w:rPr>
        <w:t>について</w:t>
      </w:r>
    </w:p>
    <w:p w14:paraId="5A6321FA" w14:textId="186E4A97" w:rsidR="00702BDA" w:rsidRDefault="00702BDA" w:rsidP="003D1A4B">
      <w:pPr>
        <w:pStyle w:val="a9"/>
        <w:numPr>
          <w:ilvl w:val="0"/>
          <w:numId w:val="13"/>
        </w:numPr>
        <w:snapToGrid w:val="0"/>
        <w:spacing w:after="0"/>
        <w:ind w:left="1134" w:hanging="425"/>
      </w:pPr>
      <w:r>
        <w:t>各設定内容の詳細については、受託者が</w:t>
      </w:r>
      <w:r w:rsidR="00D51B9F" w:rsidRPr="00D51B9F">
        <w:rPr>
          <w:rFonts w:hint="eastAsia"/>
        </w:rPr>
        <w:t>教育委員会</w:t>
      </w:r>
      <w:r>
        <w:t>の要望をヒアリングし、端末設定仕様書を作成すること。</w:t>
      </w:r>
    </w:p>
    <w:p w14:paraId="3B11B779" w14:textId="204916BE" w:rsidR="00702BDA" w:rsidRDefault="00702BDA" w:rsidP="00C5408B">
      <w:pPr>
        <w:pStyle w:val="a9"/>
        <w:numPr>
          <w:ilvl w:val="0"/>
          <w:numId w:val="13"/>
        </w:numPr>
        <w:snapToGrid w:val="0"/>
        <w:spacing w:after="0"/>
        <w:ind w:left="1134" w:hanging="425"/>
      </w:pPr>
      <w:r>
        <w:t>端末設定仕様書に基づき、ＭＤＭ、各種アプリケーションのインストール等につい</w:t>
      </w:r>
      <w:r>
        <w:rPr>
          <w:rFonts w:hint="eastAsia"/>
        </w:rPr>
        <w:t>て、発注者が指定する設定を行い、利用可能な状態で納品すること。</w:t>
      </w:r>
    </w:p>
    <w:p w14:paraId="50E6D8A6" w14:textId="01FFFB67" w:rsidR="00702BDA" w:rsidRDefault="00702BDA" w:rsidP="00C5408B">
      <w:pPr>
        <w:pStyle w:val="a9"/>
        <w:numPr>
          <w:ilvl w:val="0"/>
          <w:numId w:val="13"/>
        </w:numPr>
        <w:snapToGrid w:val="0"/>
        <w:spacing w:after="0"/>
        <w:ind w:left="1134" w:hanging="425"/>
      </w:pPr>
      <w:r>
        <w:t>機器には、管理番号等を記載したラベル等を貼付し、納入場所と管理番号が確認できる一覧表を教育委員会へ提出すること。管理番号の表記の仕方については教育委員会と協議を行うこと。</w:t>
      </w:r>
    </w:p>
    <w:p w14:paraId="3E18E6A5" w14:textId="08EE4B31" w:rsidR="00EA1274" w:rsidRDefault="00EA1274" w:rsidP="00C5408B">
      <w:pPr>
        <w:pStyle w:val="a9"/>
        <w:numPr>
          <w:ilvl w:val="0"/>
          <w:numId w:val="13"/>
        </w:numPr>
        <w:snapToGrid w:val="0"/>
        <w:spacing w:after="0"/>
        <w:ind w:left="1134" w:hanging="425"/>
      </w:pPr>
      <w:r w:rsidRPr="00EA1274">
        <w:rPr>
          <w:rFonts w:hint="eastAsia"/>
        </w:rPr>
        <w:t>フィルタリングソフトをアクティベートした状態で納品すること。</w:t>
      </w:r>
    </w:p>
    <w:p w14:paraId="56861D67" w14:textId="77777777" w:rsidR="00B92136" w:rsidRDefault="00B92136" w:rsidP="00EA1274">
      <w:pPr>
        <w:snapToGrid w:val="0"/>
        <w:spacing w:after="0"/>
        <w:ind w:left="425"/>
      </w:pPr>
    </w:p>
    <w:p w14:paraId="62E002F6" w14:textId="7BE978F2" w:rsidR="00EA1274" w:rsidRDefault="00EA1274" w:rsidP="009307C2">
      <w:pPr>
        <w:pStyle w:val="a9"/>
        <w:numPr>
          <w:ilvl w:val="0"/>
          <w:numId w:val="12"/>
        </w:numPr>
        <w:snapToGrid w:val="0"/>
        <w:spacing w:after="0"/>
      </w:pPr>
      <w:r>
        <w:rPr>
          <w:rFonts w:hint="eastAsia"/>
        </w:rPr>
        <w:t>端末</w:t>
      </w:r>
      <w:r w:rsidR="0081320F">
        <w:rPr>
          <w:rFonts w:hint="eastAsia"/>
        </w:rPr>
        <w:t>その他</w:t>
      </w:r>
      <w:r>
        <w:rPr>
          <w:rFonts w:hint="eastAsia"/>
        </w:rPr>
        <w:t>の配送納品業務について</w:t>
      </w:r>
    </w:p>
    <w:p w14:paraId="04F9336B" w14:textId="2B3A4088" w:rsidR="00EA1274" w:rsidRDefault="00EA1274" w:rsidP="00C5408B">
      <w:pPr>
        <w:pStyle w:val="a9"/>
        <w:numPr>
          <w:ilvl w:val="0"/>
          <w:numId w:val="14"/>
        </w:numPr>
        <w:snapToGrid w:val="0"/>
        <w:spacing w:after="0"/>
        <w:ind w:left="1134" w:hanging="425"/>
      </w:pPr>
      <w:r w:rsidRPr="00EA1274">
        <w:rPr>
          <w:rFonts w:hint="eastAsia"/>
        </w:rPr>
        <w:t>指定された仕様に設定されたタブレット端末を令和</w:t>
      </w:r>
      <w:r w:rsidR="001C4B80">
        <w:rPr>
          <w:rFonts w:hint="eastAsia"/>
        </w:rPr>
        <w:t>8</w:t>
      </w:r>
      <w:r w:rsidRPr="00EA1274">
        <w:rPr>
          <w:rFonts w:hint="eastAsia"/>
        </w:rPr>
        <w:t>年</w:t>
      </w:r>
      <w:r w:rsidR="001C4B80">
        <w:rPr>
          <w:rFonts w:hint="eastAsia"/>
        </w:rPr>
        <w:t>3</w:t>
      </w:r>
      <w:r w:rsidRPr="00EA1274">
        <w:rPr>
          <w:rFonts w:hint="eastAsia"/>
        </w:rPr>
        <w:t>月</w:t>
      </w:r>
      <w:r w:rsidRPr="00EA1274">
        <w:t>末までに各学校に納品すること。</w:t>
      </w:r>
    </w:p>
    <w:p w14:paraId="5384A2E5" w14:textId="44E9B26D" w:rsidR="005E4A5D" w:rsidRDefault="00C25189" w:rsidP="00C5408B">
      <w:pPr>
        <w:pStyle w:val="a9"/>
        <w:numPr>
          <w:ilvl w:val="0"/>
          <w:numId w:val="14"/>
        </w:numPr>
        <w:snapToGrid w:val="0"/>
        <w:spacing w:after="0"/>
        <w:ind w:left="1134" w:hanging="425"/>
      </w:pPr>
      <w:r w:rsidRPr="00C25189">
        <w:rPr>
          <w:rFonts w:hint="eastAsia"/>
        </w:rPr>
        <w:t>タブレット端末はキーボード</w:t>
      </w:r>
      <w:r w:rsidRPr="00C25189">
        <w:t>/ケース装着および画面保護フィルム貼付し、箱に梱包した状態で各学校1箇所納品とし、外箱などは納品しないこと。</w:t>
      </w:r>
    </w:p>
    <w:p w14:paraId="788C63F5" w14:textId="08C1608A" w:rsidR="0081320F" w:rsidRDefault="00DA4DAB" w:rsidP="00C5408B">
      <w:pPr>
        <w:pStyle w:val="a9"/>
        <w:numPr>
          <w:ilvl w:val="0"/>
          <w:numId w:val="14"/>
        </w:numPr>
        <w:snapToGrid w:val="0"/>
        <w:spacing w:after="0"/>
        <w:ind w:left="1134" w:hanging="425"/>
      </w:pPr>
      <w:r w:rsidRPr="00DA4DAB">
        <w:t>各学校に設置済みである保管庫内の電源タップ、ACアダプタ、充電ケーブルの入れ替え作業を行うこと。</w:t>
      </w:r>
    </w:p>
    <w:p w14:paraId="15F616BD" w14:textId="77777777" w:rsidR="00785D0B" w:rsidRDefault="00785D0B" w:rsidP="00785D0B">
      <w:pPr>
        <w:snapToGrid w:val="0"/>
        <w:spacing w:after="0"/>
      </w:pPr>
    </w:p>
    <w:p w14:paraId="0C09742E" w14:textId="5B6B5B5C" w:rsidR="00785D0B" w:rsidRPr="00FA1807" w:rsidRDefault="00785D0B" w:rsidP="009307C2">
      <w:pPr>
        <w:pStyle w:val="a9"/>
        <w:numPr>
          <w:ilvl w:val="0"/>
          <w:numId w:val="12"/>
        </w:numPr>
        <w:snapToGrid w:val="0"/>
        <w:spacing w:after="0"/>
        <w:rPr>
          <w:color w:val="000000" w:themeColor="text1"/>
        </w:rPr>
      </w:pPr>
      <w:r w:rsidRPr="00FA1807">
        <w:rPr>
          <w:rFonts w:hint="eastAsia"/>
          <w:color w:val="000000" w:themeColor="text1"/>
        </w:rPr>
        <w:t>保守について</w:t>
      </w:r>
    </w:p>
    <w:p w14:paraId="60154345" w14:textId="12ABBA16" w:rsidR="00785D0B" w:rsidRPr="00CE6B6A" w:rsidRDefault="00785D0B" w:rsidP="00C5408B">
      <w:pPr>
        <w:pStyle w:val="a9"/>
        <w:numPr>
          <w:ilvl w:val="1"/>
          <w:numId w:val="15"/>
        </w:numPr>
        <w:snapToGrid w:val="0"/>
        <w:spacing w:after="0"/>
        <w:ind w:left="1134"/>
        <w:rPr>
          <w:color w:val="000000" w:themeColor="text1"/>
        </w:rPr>
      </w:pPr>
      <w:r w:rsidRPr="00CE6B6A">
        <w:rPr>
          <w:rFonts w:hint="eastAsia"/>
          <w:color w:val="000000" w:themeColor="text1"/>
        </w:rPr>
        <w:t>本業務の保守、運用に関する技術的支援および助言を受けられる専用のヘルプデスクを設置すること。</w:t>
      </w:r>
    </w:p>
    <w:p w14:paraId="2AC28BCE" w14:textId="14CFBC34" w:rsidR="00785D0B" w:rsidRDefault="00785D0B" w:rsidP="00C5408B">
      <w:pPr>
        <w:pStyle w:val="a9"/>
        <w:numPr>
          <w:ilvl w:val="1"/>
          <w:numId w:val="15"/>
        </w:numPr>
        <w:snapToGrid w:val="0"/>
        <w:spacing w:after="0"/>
        <w:ind w:left="1134"/>
        <w:rPr>
          <w:color w:val="000000" w:themeColor="text1"/>
        </w:rPr>
      </w:pPr>
      <w:r w:rsidRPr="00CE6B6A">
        <w:rPr>
          <w:rFonts w:hint="eastAsia"/>
          <w:color w:val="000000" w:themeColor="text1"/>
        </w:rPr>
        <w:t>ヘルプデスクは日本語での対応として、教育委員会（</w:t>
      </w:r>
      <w:r w:rsidRPr="00CE6B6A">
        <w:rPr>
          <w:color w:val="000000" w:themeColor="text1"/>
        </w:rPr>
        <w:t>ICT支援員を含む）および</w:t>
      </w:r>
      <w:r w:rsidR="00B51B5E" w:rsidRPr="00CE6B6A">
        <w:rPr>
          <w:color w:val="000000" w:themeColor="text1"/>
        </w:rPr>
        <w:t>小・中学校</w:t>
      </w:r>
      <w:r w:rsidRPr="00CE6B6A">
        <w:rPr>
          <w:color w:val="000000" w:themeColor="text1"/>
        </w:rPr>
        <w:t>の教職員からの電話または電子メールでの問い合わせを想定している。</w:t>
      </w:r>
    </w:p>
    <w:p w14:paraId="06476F64" w14:textId="77777777" w:rsidR="009F4724" w:rsidRDefault="003B01A4" w:rsidP="00C5408B">
      <w:pPr>
        <w:pStyle w:val="a9"/>
        <w:numPr>
          <w:ilvl w:val="1"/>
          <w:numId w:val="15"/>
        </w:numPr>
        <w:snapToGrid w:val="0"/>
        <w:spacing w:after="0"/>
        <w:ind w:left="1134"/>
        <w:rPr>
          <w:color w:val="000000" w:themeColor="text1"/>
        </w:rPr>
      </w:pPr>
      <w:r w:rsidRPr="003B01A4">
        <w:rPr>
          <w:rFonts w:hint="eastAsia"/>
          <w:color w:val="000000" w:themeColor="text1"/>
        </w:rPr>
        <w:t>ヘルプデスクにて端末等の故障・不具合を受け付けた場合は、必要に応じ端末を学校等より配送にて受領し、故障機の再利用可否を判断する。判断結果により、端末の初期化・設定の対応または予備機準備の対応を実施し、教育委員会等に送付するものとする。なお、配送費用は受託者負担とする。</w:t>
      </w:r>
    </w:p>
    <w:p w14:paraId="0341D967" w14:textId="16CDF34D" w:rsidR="003B01A4" w:rsidRDefault="00785D0B" w:rsidP="00C5408B">
      <w:pPr>
        <w:pStyle w:val="a9"/>
        <w:numPr>
          <w:ilvl w:val="1"/>
          <w:numId w:val="15"/>
        </w:numPr>
        <w:snapToGrid w:val="0"/>
        <w:spacing w:after="0"/>
        <w:ind w:left="1134"/>
        <w:rPr>
          <w:color w:val="000000" w:themeColor="text1"/>
        </w:rPr>
      </w:pPr>
      <w:r w:rsidRPr="00CE6B6A">
        <w:rPr>
          <w:rFonts w:hint="eastAsia"/>
          <w:color w:val="000000" w:themeColor="text1"/>
        </w:rPr>
        <w:t>ヘルプデスクの所在地は熊本県内とすること。</w:t>
      </w:r>
    </w:p>
    <w:p w14:paraId="15D7E4D9" w14:textId="77777777" w:rsidR="00C5408B" w:rsidRDefault="00C5408B" w:rsidP="00C5408B">
      <w:pPr>
        <w:pStyle w:val="a9"/>
        <w:snapToGrid w:val="0"/>
        <w:spacing w:after="0"/>
        <w:ind w:left="1134"/>
        <w:rPr>
          <w:color w:val="000000" w:themeColor="text1"/>
        </w:rPr>
      </w:pPr>
    </w:p>
    <w:p w14:paraId="072CE06B" w14:textId="7B832CF3" w:rsidR="00856ACB" w:rsidRDefault="00F70588" w:rsidP="009307C2">
      <w:pPr>
        <w:pStyle w:val="a9"/>
        <w:numPr>
          <w:ilvl w:val="0"/>
          <w:numId w:val="1"/>
        </w:numPr>
        <w:snapToGrid w:val="0"/>
        <w:spacing w:after="0"/>
      </w:pPr>
      <w:r>
        <w:rPr>
          <w:rFonts w:hint="eastAsia"/>
        </w:rPr>
        <w:lastRenderedPageBreak/>
        <w:t>非常時の対応</w:t>
      </w:r>
    </w:p>
    <w:p w14:paraId="1E85EFCE" w14:textId="0A7C9AFB" w:rsidR="005B791E" w:rsidRDefault="00F70588" w:rsidP="00F70588">
      <w:pPr>
        <w:snapToGrid w:val="0"/>
        <w:spacing w:after="0"/>
        <w:ind w:leftChars="200" w:left="440"/>
      </w:pPr>
      <w:r w:rsidRPr="00F70588">
        <w:rPr>
          <w:rFonts w:hint="eastAsia"/>
        </w:rPr>
        <w:t>納入時において、納入先施設の建造物及び既存機器、その他の物件に損害を与えた場合は、担当職員に報告するとともに受託者の負担において速やかに原状復旧を行うこと。</w:t>
      </w:r>
    </w:p>
    <w:p w14:paraId="15219011" w14:textId="77777777" w:rsidR="00F70588" w:rsidRDefault="00F70588" w:rsidP="00F70588">
      <w:pPr>
        <w:snapToGrid w:val="0"/>
        <w:spacing w:after="0"/>
        <w:ind w:leftChars="200" w:left="440"/>
      </w:pPr>
    </w:p>
    <w:p w14:paraId="0C44745A" w14:textId="7FD872D6" w:rsidR="00856ACB" w:rsidRDefault="00856ACB" w:rsidP="009307C2">
      <w:pPr>
        <w:pStyle w:val="a9"/>
        <w:numPr>
          <w:ilvl w:val="0"/>
          <w:numId w:val="1"/>
        </w:numPr>
        <w:snapToGrid w:val="0"/>
        <w:spacing w:after="0"/>
      </w:pPr>
      <w:r>
        <w:rPr>
          <w:rFonts w:hint="eastAsia"/>
        </w:rPr>
        <w:t>機密保持、情報セキュリティに関する責任、法令等の順守等</w:t>
      </w:r>
    </w:p>
    <w:p w14:paraId="1D23007F" w14:textId="2DC85D61" w:rsidR="005B791E" w:rsidRDefault="005B791E" w:rsidP="009307C2">
      <w:pPr>
        <w:pStyle w:val="a9"/>
        <w:numPr>
          <w:ilvl w:val="1"/>
          <w:numId w:val="1"/>
        </w:numPr>
        <w:snapToGrid w:val="0"/>
        <w:spacing w:after="0"/>
      </w:pPr>
      <w:r w:rsidRPr="005B791E">
        <w:t>知的財産等の帰属については、別途締結する市町村との契約書による。</w:t>
      </w:r>
    </w:p>
    <w:p w14:paraId="7F58C430" w14:textId="0BA6A12A" w:rsidR="005B791E" w:rsidRDefault="005B791E" w:rsidP="009307C2">
      <w:pPr>
        <w:pStyle w:val="a9"/>
        <w:numPr>
          <w:ilvl w:val="1"/>
          <w:numId w:val="1"/>
        </w:numPr>
        <w:snapToGrid w:val="0"/>
        <w:spacing w:after="0"/>
      </w:pPr>
      <w:r w:rsidRPr="005B791E">
        <w:t>機密保持</w:t>
      </w:r>
    </w:p>
    <w:p w14:paraId="55B53C58" w14:textId="428B9B4F" w:rsidR="00216A81" w:rsidRDefault="005B791E" w:rsidP="009307C2">
      <w:pPr>
        <w:pStyle w:val="a9"/>
        <w:numPr>
          <w:ilvl w:val="2"/>
          <w:numId w:val="1"/>
        </w:numPr>
        <w:snapToGrid w:val="0"/>
        <w:spacing w:after="0"/>
      </w:pPr>
      <w:r>
        <w:t>受託</w:t>
      </w:r>
      <w:r w:rsidR="0C3119D8">
        <w:t>者</w:t>
      </w:r>
      <w:r w:rsidRPr="005B791E">
        <w:t>は、本調達に係る作業を実施するに当たり、教育委員会から取得した資料（電子媒体、文書、図面等の形態を問わない。）を含め、契約上知り得た情報を、第三者に開示又は本共同調達に係る作業以外の目的で使用してはならない。</w:t>
      </w:r>
    </w:p>
    <w:p w14:paraId="3AE72944" w14:textId="77777777" w:rsidR="00216A81" w:rsidRDefault="005B791E" w:rsidP="00216A81">
      <w:pPr>
        <w:pStyle w:val="a9"/>
        <w:snapToGrid w:val="0"/>
        <w:spacing w:after="0"/>
        <w:ind w:left="1291"/>
      </w:pPr>
      <w:r w:rsidRPr="005B791E">
        <w:t>ただし、次のいずれかに該当する情報については、除くものとする。</w:t>
      </w:r>
    </w:p>
    <w:p w14:paraId="7D26EC41" w14:textId="0C0D8B2A" w:rsidR="00216A81" w:rsidRDefault="005B791E" w:rsidP="009307C2">
      <w:pPr>
        <w:pStyle w:val="a9"/>
        <w:numPr>
          <w:ilvl w:val="0"/>
          <w:numId w:val="3"/>
        </w:numPr>
        <w:snapToGrid w:val="0"/>
        <w:spacing w:after="0"/>
      </w:pPr>
      <w:r w:rsidRPr="005B791E">
        <w:t>取得した時点において、既に公知であるもの</w:t>
      </w:r>
    </w:p>
    <w:p w14:paraId="050E872C" w14:textId="7EA07FE7" w:rsidR="00216A81" w:rsidRDefault="005B791E" w:rsidP="009307C2">
      <w:pPr>
        <w:pStyle w:val="a9"/>
        <w:numPr>
          <w:ilvl w:val="0"/>
          <w:numId w:val="3"/>
        </w:numPr>
        <w:snapToGrid w:val="0"/>
        <w:spacing w:after="0"/>
      </w:pPr>
      <w:r w:rsidRPr="005B791E">
        <w:t>法令等に基づき開示されるもの</w:t>
      </w:r>
    </w:p>
    <w:p w14:paraId="4553297C" w14:textId="42BDFCD4" w:rsidR="00216A81" w:rsidRDefault="005B791E" w:rsidP="009307C2">
      <w:pPr>
        <w:pStyle w:val="a9"/>
        <w:numPr>
          <w:ilvl w:val="0"/>
          <w:numId w:val="3"/>
        </w:numPr>
        <w:snapToGrid w:val="0"/>
        <w:spacing w:after="0"/>
      </w:pPr>
      <w:r w:rsidRPr="005B791E">
        <w:t>教育委員会から秘密ではないと指定されたもの</w:t>
      </w:r>
    </w:p>
    <w:p w14:paraId="27E2703C" w14:textId="488877EE" w:rsidR="005B791E" w:rsidRDefault="005B791E" w:rsidP="009307C2">
      <w:pPr>
        <w:pStyle w:val="a9"/>
        <w:numPr>
          <w:ilvl w:val="0"/>
          <w:numId w:val="3"/>
        </w:numPr>
        <w:snapToGrid w:val="0"/>
        <w:spacing w:after="0"/>
      </w:pPr>
      <w:r w:rsidRPr="005B791E">
        <w:t>第三者への開示又は本調達に係る作業以外の目的で利用することにつき、事前に教育委員会との協議のうえ、承認を得たもの</w:t>
      </w:r>
    </w:p>
    <w:p w14:paraId="34F87488" w14:textId="10036F16" w:rsidR="005B791E" w:rsidRDefault="005B791E" w:rsidP="009307C2">
      <w:pPr>
        <w:pStyle w:val="a9"/>
        <w:numPr>
          <w:ilvl w:val="2"/>
          <w:numId w:val="1"/>
        </w:numPr>
        <w:snapToGrid w:val="0"/>
        <w:spacing w:after="0"/>
      </w:pPr>
      <w:r>
        <w:t>受託者</w:t>
      </w:r>
      <w:r w:rsidRPr="005B791E">
        <w:t>は、教育委員会の許可なく、取り扱う情報を指定された場所から持ち出し、又は複製してはならない。</w:t>
      </w:r>
    </w:p>
    <w:p w14:paraId="3A9B4ADE" w14:textId="26413252" w:rsidR="005B791E" w:rsidRDefault="005B791E" w:rsidP="009307C2">
      <w:pPr>
        <w:pStyle w:val="a9"/>
        <w:numPr>
          <w:ilvl w:val="2"/>
          <w:numId w:val="1"/>
        </w:numPr>
        <w:snapToGrid w:val="0"/>
        <w:spacing w:after="0"/>
      </w:pPr>
      <w:r>
        <w:t>受託者</w:t>
      </w:r>
      <w:r w:rsidRPr="005B791E">
        <w:t>は、本調達に係る業務に関与した</w:t>
      </w:r>
      <w:r>
        <w:t>受託者</w:t>
      </w:r>
      <w:r w:rsidRPr="005B791E">
        <w:t>の所属要員が異動した後においても、機密が保持されるための措置を講じるものとする。</w:t>
      </w:r>
    </w:p>
    <w:p w14:paraId="0B17B75F" w14:textId="59415C87" w:rsidR="005B791E" w:rsidRDefault="005B791E" w:rsidP="009307C2">
      <w:pPr>
        <w:pStyle w:val="a9"/>
        <w:numPr>
          <w:ilvl w:val="2"/>
          <w:numId w:val="1"/>
        </w:numPr>
        <w:snapToGrid w:val="0"/>
        <w:spacing w:after="0"/>
      </w:pPr>
      <w:r>
        <w:t>受託者</w:t>
      </w:r>
      <w:r w:rsidRPr="005B791E">
        <w:t>は、本調達に係る検収後、</w:t>
      </w:r>
      <w:r>
        <w:t>受託者</w:t>
      </w:r>
      <w:r w:rsidRPr="005B791E">
        <w:t>の事務所内部に保有・保管されている本調達に係る教育委員会に関する情報について、裁断等の物理的破壊、消磁その他復元不可能な方法により、速やかに抹消するとともに、教育委員会から貸与されたものについては、検収後1週間以内に返却するものとする。</w:t>
      </w:r>
    </w:p>
    <w:p w14:paraId="2D948B8B" w14:textId="3BD0BDC2" w:rsidR="005B791E" w:rsidRDefault="005B791E" w:rsidP="009307C2">
      <w:pPr>
        <w:pStyle w:val="a9"/>
        <w:numPr>
          <w:ilvl w:val="1"/>
          <w:numId w:val="1"/>
        </w:numPr>
        <w:snapToGrid w:val="0"/>
        <w:spacing w:after="0"/>
      </w:pPr>
      <w:r w:rsidRPr="005B791E">
        <w:t>情報セキュリティポリシー等の遵守</w:t>
      </w:r>
    </w:p>
    <w:p w14:paraId="36E48369" w14:textId="7584C537" w:rsidR="005B791E" w:rsidRDefault="005B791E" w:rsidP="009307C2">
      <w:pPr>
        <w:pStyle w:val="a9"/>
        <w:numPr>
          <w:ilvl w:val="2"/>
          <w:numId w:val="1"/>
        </w:numPr>
        <w:snapToGrid w:val="0"/>
        <w:spacing w:after="0"/>
      </w:pPr>
      <w:r>
        <w:t>受託者</w:t>
      </w:r>
      <w:r w:rsidRPr="005B791E">
        <w:t>は、</w:t>
      </w:r>
      <w:r w:rsidR="00EA1274">
        <w:rPr>
          <w:rFonts w:hint="eastAsia"/>
        </w:rPr>
        <w:t>南小国</w:t>
      </w:r>
      <w:r w:rsidR="00963AC5">
        <w:rPr>
          <w:rFonts w:hint="eastAsia"/>
        </w:rPr>
        <w:t>町</w:t>
      </w:r>
      <w:r w:rsidRPr="005B791E">
        <w:t>が別に定める「情報セキュリティ基本方針」等を遵守すること。</w:t>
      </w:r>
    </w:p>
    <w:p w14:paraId="3E25C742" w14:textId="3F3B64B8" w:rsidR="005B791E" w:rsidRDefault="005B791E" w:rsidP="009307C2">
      <w:pPr>
        <w:pStyle w:val="a9"/>
        <w:numPr>
          <w:ilvl w:val="2"/>
          <w:numId w:val="1"/>
        </w:numPr>
        <w:snapToGrid w:val="0"/>
        <w:spacing w:after="0"/>
      </w:pPr>
      <w:r>
        <w:t>受託者</w:t>
      </w:r>
      <w:r w:rsidRPr="005B791E">
        <w:t>は、個人情報の扱いについて、</w:t>
      </w:r>
      <w:r w:rsidR="00EA1274">
        <w:rPr>
          <w:rFonts w:hint="eastAsia"/>
        </w:rPr>
        <w:t>南小国</w:t>
      </w:r>
      <w:r w:rsidR="00963AC5">
        <w:rPr>
          <w:rFonts w:hint="eastAsia"/>
        </w:rPr>
        <w:t>町</w:t>
      </w:r>
      <w:r w:rsidRPr="005B791E">
        <w:t>が別に定める規定等を遵守すること。</w:t>
      </w:r>
    </w:p>
    <w:p w14:paraId="5C84068B" w14:textId="790D6479" w:rsidR="005B791E" w:rsidRDefault="005B791E" w:rsidP="009307C2">
      <w:pPr>
        <w:pStyle w:val="a9"/>
        <w:numPr>
          <w:ilvl w:val="1"/>
          <w:numId w:val="1"/>
        </w:numPr>
        <w:snapToGrid w:val="0"/>
        <w:spacing w:after="0"/>
      </w:pPr>
      <w:r w:rsidRPr="005B791E">
        <w:t>情報セキュリティを確保するための体制の整備</w:t>
      </w:r>
    </w:p>
    <w:p w14:paraId="3A56A577" w14:textId="36D46D36" w:rsidR="005B791E" w:rsidRDefault="005B791E" w:rsidP="009307C2">
      <w:pPr>
        <w:pStyle w:val="a9"/>
        <w:numPr>
          <w:ilvl w:val="2"/>
          <w:numId w:val="1"/>
        </w:numPr>
        <w:snapToGrid w:val="0"/>
        <w:spacing w:after="0"/>
      </w:pPr>
      <w:r>
        <w:lastRenderedPageBreak/>
        <w:t>受託者</w:t>
      </w:r>
      <w:r w:rsidRPr="005B791E">
        <w:t>は、</w:t>
      </w:r>
      <w:r w:rsidR="00EA1274">
        <w:rPr>
          <w:rFonts w:hint="eastAsia"/>
        </w:rPr>
        <w:t>南小国</w:t>
      </w:r>
      <w:r w:rsidR="005466B4">
        <w:rPr>
          <w:rFonts w:hint="eastAsia"/>
        </w:rPr>
        <w:t>町</w:t>
      </w:r>
      <w:r w:rsidRPr="005B791E">
        <w:t>が定めるセキュリティポリシー等に従い、</w:t>
      </w:r>
      <w:r w:rsidR="00FC4BA6">
        <w:t>受託者</w:t>
      </w:r>
      <w:r w:rsidRPr="005B791E">
        <w:t>の組織全般のセキュリティを確保するとともに、</w:t>
      </w:r>
      <w:r w:rsidR="00EA1274">
        <w:rPr>
          <w:rFonts w:hint="eastAsia"/>
        </w:rPr>
        <w:t>南小国</w:t>
      </w:r>
      <w:r w:rsidR="00963AC5">
        <w:rPr>
          <w:rFonts w:hint="eastAsia"/>
        </w:rPr>
        <w:t>町</w:t>
      </w:r>
      <w:r w:rsidRPr="005B791E">
        <w:t>から求められた本調達に係る業務の実施における情報セキュリティを確保するための体制を整備すること。</w:t>
      </w:r>
    </w:p>
    <w:p w14:paraId="48A4648F" w14:textId="091A7E22" w:rsidR="005B791E" w:rsidRDefault="005B791E" w:rsidP="009307C2">
      <w:pPr>
        <w:pStyle w:val="a9"/>
        <w:numPr>
          <w:ilvl w:val="2"/>
          <w:numId w:val="1"/>
        </w:numPr>
        <w:snapToGrid w:val="0"/>
        <w:spacing w:after="0"/>
      </w:pPr>
      <w:r>
        <w:t>受託者</w:t>
      </w:r>
      <w:r w:rsidRPr="005B791E">
        <w:t>は、</w:t>
      </w:r>
      <w:r w:rsidR="00EA1274">
        <w:rPr>
          <w:rFonts w:hint="eastAsia"/>
        </w:rPr>
        <w:t>南小国</w:t>
      </w:r>
      <w:r w:rsidR="00963AC5">
        <w:rPr>
          <w:rFonts w:hint="eastAsia"/>
        </w:rPr>
        <w:t>町</w:t>
      </w:r>
      <w:r w:rsidRPr="005B791E">
        <w:t>の個人情報保護のための体制を整備すること。</w:t>
      </w:r>
    </w:p>
    <w:p w14:paraId="791ECCD2" w14:textId="7BF5C5E1" w:rsidR="005B791E" w:rsidRDefault="005B791E" w:rsidP="009307C2">
      <w:pPr>
        <w:pStyle w:val="a9"/>
        <w:numPr>
          <w:ilvl w:val="1"/>
          <w:numId w:val="1"/>
        </w:numPr>
        <w:snapToGrid w:val="0"/>
        <w:spacing w:after="0"/>
      </w:pPr>
      <w:r w:rsidRPr="005B791E">
        <w:t>法令等の遵守</w:t>
      </w:r>
    </w:p>
    <w:p w14:paraId="6C23D3AD" w14:textId="120AC45F" w:rsidR="005B791E" w:rsidRDefault="005B791E" w:rsidP="009307C2">
      <w:pPr>
        <w:pStyle w:val="a9"/>
        <w:numPr>
          <w:ilvl w:val="2"/>
          <w:numId w:val="1"/>
        </w:numPr>
        <w:snapToGrid w:val="0"/>
        <w:spacing w:after="0"/>
      </w:pPr>
      <w:r>
        <w:t>受託者</w:t>
      </w:r>
      <w:r w:rsidRPr="005B791E">
        <w:t>は、民法（明治29年法律第89号）、刑法（明治40年法律第45号）、著作権法、不正アクセス行為の禁止等に関する法律（平成11年法律第128号）等の関係法規を順守すること。</w:t>
      </w:r>
    </w:p>
    <w:p w14:paraId="0F61A524" w14:textId="395C9391" w:rsidR="005B791E" w:rsidRDefault="005B791E" w:rsidP="009307C2">
      <w:pPr>
        <w:pStyle w:val="a9"/>
        <w:numPr>
          <w:ilvl w:val="2"/>
          <w:numId w:val="1"/>
        </w:numPr>
        <w:snapToGrid w:val="0"/>
        <w:spacing w:after="0"/>
      </w:pPr>
      <w:r>
        <w:t>受託者</w:t>
      </w:r>
      <w:r w:rsidRPr="005B791E">
        <w:t>は、個人情報の保護に関する法律（平成15年法律第57号）及び</w:t>
      </w:r>
      <w:r>
        <w:t>受託者</w:t>
      </w:r>
      <w:r w:rsidRPr="005B791E">
        <w:t>が定めた個人情報保護に関するガイドライン等を遵守し、個人情報を適正に取り扱うこと。</w:t>
      </w:r>
    </w:p>
    <w:p w14:paraId="76B5D14C" w14:textId="79650242" w:rsidR="00EA1274" w:rsidRDefault="00EA1274" w:rsidP="006D5CA9">
      <w:pPr>
        <w:snapToGrid w:val="0"/>
        <w:spacing w:after="0"/>
      </w:pPr>
    </w:p>
    <w:p w14:paraId="7EA1E079" w14:textId="4EAE8456" w:rsidR="00EA1274" w:rsidRDefault="00EA1274" w:rsidP="009307C2">
      <w:pPr>
        <w:pStyle w:val="a9"/>
        <w:numPr>
          <w:ilvl w:val="0"/>
          <w:numId w:val="1"/>
        </w:numPr>
        <w:snapToGrid w:val="0"/>
        <w:spacing w:after="0"/>
      </w:pPr>
      <w:r>
        <w:rPr>
          <w:rFonts w:hint="eastAsia"/>
        </w:rPr>
        <w:t>その他</w:t>
      </w:r>
    </w:p>
    <w:p w14:paraId="78ACCBDD" w14:textId="77777777" w:rsidR="00EA1274" w:rsidRDefault="00EA1274" w:rsidP="009307C2">
      <w:pPr>
        <w:pStyle w:val="a9"/>
        <w:numPr>
          <w:ilvl w:val="0"/>
          <w:numId w:val="9"/>
        </w:numPr>
        <w:snapToGrid w:val="0"/>
        <w:spacing w:after="0"/>
      </w:pPr>
      <w:r>
        <w:rPr>
          <w:rFonts w:hint="eastAsia"/>
        </w:rPr>
        <w:t>熊本県内に営業拠点を構えており、トラブル発生時には迅速な対応が可能であること。</w:t>
      </w:r>
    </w:p>
    <w:p w14:paraId="2AD669B4" w14:textId="2D8B0E92" w:rsidR="00EA1274" w:rsidRDefault="00EA1274" w:rsidP="009307C2">
      <w:pPr>
        <w:pStyle w:val="a9"/>
        <w:numPr>
          <w:ilvl w:val="0"/>
          <w:numId w:val="9"/>
        </w:numPr>
        <w:snapToGrid w:val="0"/>
        <w:spacing w:after="0"/>
      </w:pPr>
      <w:r>
        <w:rPr>
          <w:rFonts w:hint="eastAsia"/>
        </w:rPr>
        <w:t>契約期間中のサービスが提供できなくなった場合は、教育委員会と協議の上代替サービスを提供すること。</w:t>
      </w:r>
    </w:p>
    <w:p w14:paraId="309BE5A6" w14:textId="0A0DBABE" w:rsidR="00221569" w:rsidRDefault="00221569" w:rsidP="009307C2">
      <w:pPr>
        <w:pStyle w:val="a9"/>
        <w:numPr>
          <w:ilvl w:val="0"/>
          <w:numId w:val="9"/>
        </w:numPr>
        <w:snapToGrid w:val="0"/>
        <w:spacing w:after="0"/>
      </w:pPr>
      <w:r w:rsidRPr="00221569">
        <w:t>端末紛失時は本町の追加の費用負担なく対応を実施すること</w:t>
      </w:r>
      <w:r>
        <w:rPr>
          <w:rFonts w:hint="eastAsia"/>
        </w:rPr>
        <w:t>。</w:t>
      </w:r>
    </w:p>
    <w:p w14:paraId="708859EE" w14:textId="77777777" w:rsidR="00EA1274" w:rsidRPr="00EA1274" w:rsidRDefault="00EA1274" w:rsidP="00EA1274">
      <w:pPr>
        <w:snapToGrid w:val="0"/>
        <w:spacing w:after="0"/>
        <w:ind w:left="425"/>
      </w:pPr>
    </w:p>
    <w:p w14:paraId="6122070B" w14:textId="08DD5D97" w:rsidR="00856ACB" w:rsidRDefault="00856ACB" w:rsidP="009307C2">
      <w:pPr>
        <w:pStyle w:val="a9"/>
        <w:numPr>
          <w:ilvl w:val="0"/>
          <w:numId w:val="1"/>
        </w:numPr>
        <w:snapToGrid w:val="0"/>
        <w:spacing w:after="0"/>
      </w:pPr>
      <w:r>
        <w:rPr>
          <w:rFonts w:hint="eastAsia"/>
        </w:rPr>
        <w:t>疑義の解釈</w:t>
      </w:r>
    </w:p>
    <w:p w14:paraId="23BEA161" w14:textId="37D4A948" w:rsidR="00C87C82" w:rsidRDefault="005B791E" w:rsidP="00785D0B">
      <w:pPr>
        <w:pStyle w:val="a9"/>
        <w:snapToGrid w:val="0"/>
        <w:spacing w:after="0"/>
        <w:ind w:left="425"/>
      </w:pPr>
      <w:r w:rsidRPr="005B791E">
        <w:t>この仕様に定めのない事項及び疑義が生じた場合は､双方誠意をもって協議し､決定する。</w:t>
      </w:r>
    </w:p>
    <w:p w14:paraId="4AAC33A1" w14:textId="77777777" w:rsidR="00CE6B6A" w:rsidRDefault="00CE6B6A">
      <w:pPr>
        <w:widowControl/>
      </w:pPr>
      <w:r>
        <w:br w:type="page"/>
      </w:r>
    </w:p>
    <w:p w14:paraId="60D6E903" w14:textId="047D250F" w:rsidR="00DC192D" w:rsidRPr="00D84A31" w:rsidRDefault="00DC192D" w:rsidP="00DC192D">
      <w:pPr>
        <w:rPr>
          <w:rFonts w:asciiTheme="minorEastAsia" w:hAnsiTheme="minorEastAsia"/>
          <w:sz w:val="21"/>
          <w:szCs w:val="21"/>
        </w:rPr>
      </w:pPr>
      <w:r w:rsidRPr="00D84A31">
        <w:rPr>
          <w:rFonts w:asciiTheme="minorEastAsia" w:hAnsiTheme="minorEastAsia"/>
          <w:sz w:val="21"/>
          <w:szCs w:val="21"/>
        </w:rPr>
        <w:lastRenderedPageBreak/>
        <w:t>別表</w:t>
      </w:r>
      <w:r w:rsidR="00EB0F69">
        <w:rPr>
          <w:rFonts w:asciiTheme="minorEastAsia" w:hAnsiTheme="minorEastAsia" w:hint="eastAsia"/>
          <w:sz w:val="21"/>
          <w:szCs w:val="21"/>
        </w:rPr>
        <w:t>１</w:t>
      </w:r>
      <w:r w:rsidRPr="00D84A31">
        <w:rPr>
          <w:rFonts w:asciiTheme="minorEastAsia" w:hAnsiTheme="minorEastAsia"/>
          <w:sz w:val="21"/>
          <w:szCs w:val="21"/>
        </w:rPr>
        <w:t>.調達数量一覧</w:t>
      </w:r>
    </w:p>
    <w:tbl>
      <w:tblPr>
        <w:tblStyle w:val="af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0"/>
        <w:gridCol w:w="1843"/>
        <w:gridCol w:w="709"/>
        <w:gridCol w:w="4252"/>
      </w:tblGrid>
      <w:tr w:rsidR="00DC192D" w:rsidRPr="00D84A31" w14:paraId="03C25C70" w14:textId="77777777" w:rsidTr="6F080E73">
        <w:trPr>
          <w:trHeight w:val="300"/>
        </w:trPr>
        <w:tc>
          <w:tcPr>
            <w:tcW w:w="2830" w:type="dxa"/>
            <w:shd w:val="clear" w:color="auto" w:fill="E8E8E8" w:themeFill="background2"/>
            <w:hideMark/>
          </w:tcPr>
          <w:p w14:paraId="2FB603EA"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品種</w:t>
            </w:r>
          </w:p>
        </w:tc>
        <w:tc>
          <w:tcPr>
            <w:tcW w:w="1843" w:type="dxa"/>
            <w:shd w:val="clear" w:color="auto" w:fill="E8E8E8" w:themeFill="background2"/>
            <w:hideMark/>
          </w:tcPr>
          <w:p w14:paraId="74C0EA17"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品目</w:t>
            </w:r>
          </w:p>
        </w:tc>
        <w:tc>
          <w:tcPr>
            <w:tcW w:w="709" w:type="dxa"/>
            <w:shd w:val="clear" w:color="auto" w:fill="E8E8E8" w:themeFill="background2"/>
            <w:hideMark/>
          </w:tcPr>
          <w:p w14:paraId="27E17C81"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数量</w:t>
            </w:r>
          </w:p>
        </w:tc>
        <w:tc>
          <w:tcPr>
            <w:tcW w:w="4252" w:type="dxa"/>
            <w:shd w:val="clear" w:color="auto" w:fill="E8E8E8" w:themeFill="background2"/>
            <w:hideMark/>
          </w:tcPr>
          <w:p w14:paraId="107215FE"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備考</w:t>
            </w:r>
          </w:p>
        </w:tc>
      </w:tr>
      <w:tr w:rsidR="00DC192D" w:rsidRPr="00D84A31" w14:paraId="70793823" w14:textId="77777777" w:rsidTr="6F080E73">
        <w:trPr>
          <w:trHeight w:val="300"/>
        </w:trPr>
        <w:tc>
          <w:tcPr>
            <w:tcW w:w="2830" w:type="dxa"/>
            <w:hideMark/>
          </w:tcPr>
          <w:p w14:paraId="5260D9C7"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端末本体</w:t>
            </w:r>
          </w:p>
        </w:tc>
        <w:tc>
          <w:tcPr>
            <w:tcW w:w="1843" w:type="dxa"/>
            <w:hideMark/>
          </w:tcPr>
          <w:p w14:paraId="688F7DC2"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Apple iPadA16</w:t>
            </w:r>
            <w:r w:rsidRPr="00D84A31">
              <w:rPr>
                <w:rFonts w:asciiTheme="minorEastAsia" w:hAnsiTheme="minorEastAsia"/>
                <w:szCs w:val="21"/>
              </w:rPr>
              <w:br/>
            </w:r>
            <w:r w:rsidRPr="00D84A31">
              <w:rPr>
                <w:rFonts w:asciiTheme="minorEastAsia" w:hAnsiTheme="minorEastAsia" w:hint="eastAsia"/>
                <w:szCs w:val="21"/>
              </w:rPr>
              <w:t>セルラーモデル</w:t>
            </w:r>
          </w:p>
        </w:tc>
        <w:tc>
          <w:tcPr>
            <w:tcW w:w="709" w:type="dxa"/>
            <w:hideMark/>
          </w:tcPr>
          <w:p w14:paraId="63D86CD7"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350</w:t>
            </w:r>
          </w:p>
        </w:tc>
        <w:tc>
          <w:tcPr>
            <w:tcW w:w="4252" w:type="dxa"/>
            <w:hideMark/>
          </w:tcPr>
          <w:p w14:paraId="00D46D7E"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128GB以上</w:t>
            </w:r>
          </w:p>
        </w:tc>
      </w:tr>
      <w:tr w:rsidR="00DC192D" w:rsidRPr="00D84A31" w14:paraId="69EBEF05" w14:textId="77777777" w:rsidTr="6F080E73">
        <w:trPr>
          <w:trHeight w:val="300"/>
        </w:trPr>
        <w:tc>
          <w:tcPr>
            <w:tcW w:w="2830" w:type="dxa"/>
            <w:hideMark/>
          </w:tcPr>
          <w:p w14:paraId="756B8DD9"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キーボード/カバー</w:t>
            </w:r>
          </w:p>
        </w:tc>
        <w:tc>
          <w:tcPr>
            <w:tcW w:w="1843" w:type="dxa"/>
            <w:hideMark/>
          </w:tcPr>
          <w:p w14:paraId="3A2DC23B"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Rugged Combo 4</w:t>
            </w:r>
          </w:p>
        </w:tc>
        <w:tc>
          <w:tcPr>
            <w:tcW w:w="709" w:type="dxa"/>
            <w:hideMark/>
          </w:tcPr>
          <w:p w14:paraId="088129C7"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350</w:t>
            </w:r>
          </w:p>
        </w:tc>
        <w:tc>
          <w:tcPr>
            <w:tcW w:w="4252" w:type="dxa"/>
            <w:hideMark/>
          </w:tcPr>
          <w:p w14:paraId="5E2C70B0"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5年の追加保証</w:t>
            </w:r>
          </w:p>
        </w:tc>
      </w:tr>
      <w:tr w:rsidR="00DC192D" w:rsidRPr="00D84A31" w14:paraId="61DE177D" w14:textId="77777777" w:rsidTr="6F080E73">
        <w:trPr>
          <w:trHeight w:val="300"/>
        </w:trPr>
        <w:tc>
          <w:tcPr>
            <w:tcW w:w="2830" w:type="dxa"/>
          </w:tcPr>
          <w:p w14:paraId="1B3D7FEA" w14:textId="77777777" w:rsidR="00DC192D" w:rsidRPr="00D84A31" w:rsidRDefault="00DC192D" w:rsidP="005C3E1D">
            <w:pPr>
              <w:rPr>
                <w:rFonts w:asciiTheme="minorEastAsia" w:hAnsiTheme="minorEastAsia"/>
                <w:szCs w:val="21"/>
              </w:rPr>
            </w:pPr>
            <w:r w:rsidRPr="00D84A31">
              <w:rPr>
                <w:rFonts w:asciiTheme="minorEastAsia" w:hAnsiTheme="minorEastAsia"/>
                <w:szCs w:val="21"/>
              </w:rPr>
              <w:t>変換アダプタ</w:t>
            </w:r>
          </w:p>
        </w:tc>
        <w:tc>
          <w:tcPr>
            <w:tcW w:w="1843" w:type="dxa"/>
          </w:tcPr>
          <w:p w14:paraId="2160F978" w14:textId="77777777" w:rsidR="00DC192D" w:rsidRPr="00D84A31" w:rsidRDefault="00DC192D" w:rsidP="005C3E1D">
            <w:pPr>
              <w:rPr>
                <w:rFonts w:asciiTheme="minorEastAsia" w:hAnsiTheme="minorEastAsia"/>
                <w:szCs w:val="21"/>
              </w:rPr>
            </w:pPr>
          </w:p>
        </w:tc>
        <w:tc>
          <w:tcPr>
            <w:tcW w:w="709" w:type="dxa"/>
          </w:tcPr>
          <w:p w14:paraId="204F32AF"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350</w:t>
            </w:r>
          </w:p>
        </w:tc>
        <w:tc>
          <w:tcPr>
            <w:tcW w:w="4252" w:type="dxa"/>
          </w:tcPr>
          <w:p w14:paraId="19581EFF" w14:textId="77777777" w:rsidR="00DC192D" w:rsidRPr="00D84A31" w:rsidRDefault="00DC192D" w:rsidP="005C3E1D">
            <w:pPr>
              <w:snapToGrid w:val="0"/>
              <w:rPr>
                <w:rFonts w:asciiTheme="minorEastAsia" w:hAnsiTheme="minorEastAsia"/>
                <w:szCs w:val="21"/>
              </w:rPr>
            </w:pPr>
            <w:r w:rsidRPr="00D84A31">
              <w:rPr>
                <w:rFonts w:asciiTheme="minorEastAsia" w:hAnsiTheme="minorEastAsia" w:hint="eastAsia"/>
                <w:szCs w:val="21"/>
              </w:rPr>
              <w:t>USB-C-3.5mm</w:t>
            </w:r>
          </w:p>
          <w:p w14:paraId="64A9D1AF"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ヘッドフォンジャック変換アダプタ</w:t>
            </w:r>
          </w:p>
        </w:tc>
      </w:tr>
      <w:tr w:rsidR="00DC192D" w:rsidRPr="00D84A31" w14:paraId="4D44AE65" w14:textId="77777777" w:rsidTr="6F080E73">
        <w:trPr>
          <w:trHeight w:val="300"/>
        </w:trPr>
        <w:tc>
          <w:tcPr>
            <w:tcW w:w="2830" w:type="dxa"/>
          </w:tcPr>
          <w:p w14:paraId="20380C59" w14:textId="77777777" w:rsidR="00DC192D" w:rsidRPr="00D84A31" w:rsidRDefault="00DC192D" w:rsidP="005C3E1D">
            <w:pPr>
              <w:rPr>
                <w:rFonts w:asciiTheme="minorEastAsia" w:hAnsiTheme="minorEastAsia"/>
                <w:szCs w:val="21"/>
              </w:rPr>
            </w:pPr>
            <w:r w:rsidRPr="00D84A31">
              <w:rPr>
                <w:rFonts w:asciiTheme="minorEastAsia" w:hAnsiTheme="minorEastAsia"/>
                <w:szCs w:val="21"/>
              </w:rPr>
              <w:t>端末制御機能</w:t>
            </w:r>
          </w:p>
        </w:tc>
        <w:tc>
          <w:tcPr>
            <w:tcW w:w="1843" w:type="dxa"/>
          </w:tcPr>
          <w:p w14:paraId="213E886D" w14:textId="77777777" w:rsidR="00DC192D" w:rsidRPr="00D84A31" w:rsidRDefault="00DC192D" w:rsidP="005C3E1D">
            <w:pPr>
              <w:rPr>
                <w:rFonts w:asciiTheme="minorEastAsia" w:hAnsiTheme="minorEastAsia"/>
                <w:szCs w:val="21"/>
              </w:rPr>
            </w:pPr>
            <w:proofErr w:type="spellStart"/>
            <w:r w:rsidRPr="00D84A31">
              <w:rPr>
                <w:rFonts w:asciiTheme="minorEastAsia" w:hAnsiTheme="minorEastAsia" w:hint="eastAsia"/>
                <w:szCs w:val="21"/>
              </w:rPr>
              <w:t>Jamf</w:t>
            </w:r>
            <w:proofErr w:type="spellEnd"/>
            <w:r w:rsidRPr="00D84A31">
              <w:rPr>
                <w:rFonts w:asciiTheme="minorEastAsia" w:hAnsiTheme="minorEastAsia" w:hint="eastAsia"/>
                <w:szCs w:val="21"/>
              </w:rPr>
              <w:t xml:space="preserve"> Pro</w:t>
            </w:r>
          </w:p>
        </w:tc>
        <w:tc>
          <w:tcPr>
            <w:tcW w:w="709" w:type="dxa"/>
          </w:tcPr>
          <w:p w14:paraId="77048C1F"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350</w:t>
            </w:r>
          </w:p>
        </w:tc>
        <w:tc>
          <w:tcPr>
            <w:tcW w:w="4252" w:type="dxa"/>
          </w:tcPr>
          <w:p w14:paraId="048068E4"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期間:5年</w:t>
            </w:r>
          </w:p>
        </w:tc>
      </w:tr>
      <w:tr w:rsidR="00DC192D" w:rsidRPr="00D84A31" w14:paraId="32336D1D" w14:textId="77777777" w:rsidTr="6F080E73">
        <w:trPr>
          <w:trHeight w:val="300"/>
        </w:trPr>
        <w:tc>
          <w:tcPr>
            <w:tcW w:w="2830" w:type="dxa"/>
          </w:tcPr>
          <w:p w14:paraId="5EE3420A"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Webフィルタ</w:t>
            </w:r>
          </w:p>
        </w:tc>
        <w:tc>
          <w:tcPr>
            <w:tcW w:w="1843" w:type="dxa"/>
          </w:tcPr>
          <w:p w14:paraId="4F69624F" w14:textId="4D3F1720" w:rsidR="00DC192D" w:rsidRPr="00D84A31" w:rsidRDefault="00DC192D" w:rsidP="6F080E73">
            <w:pPr>
              <w:rPr>
                <w:rFonts w:asciiTheme="minorEastAsia" w:hAnsiTheme="minorEastAsia"/>
              </w:rPr>
            </w:pPr>
          </w:p>
        </w:tc>
        <w:tc>
          <w:tcPr>
            <w:tcW w:w="709" w:type="dxa"/>
          </w:tcPr>
          <w:p w14:paraId="18ED4106"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350</w:t>
            </w:r>
          </w:p>
        </w:tc>
        <w:tc>
          <w:tcPr>
            <w:tcW w:w="4252" w:type="dxa"/>
          </w:tcPr>
          <w:p w14:paraId="60E4523A"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期間:5年</w:t>
            </w:r>
          </w:p>
        </w:tc>
      </w:tr>
      <w:tr w:rsidR="00DC192D" w:rsidRPr="00D84A31" w14:paraId="5C14D4A1" w14:textId="77777777" w:rsidTr="6F080E73">
        <w:trPr>
          <w:trHeight w:val="300"/>
        </w:trPr>
        <w:tc>
          <w:tcPr>
            <w:tcW w:w="2830" w:type="dxa"/>
          </w:tcPr>
          <w:p w14:paraId="79EDB68A"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モバイル通信回線</w:t>
            </w:r>
          </w:p>
        </w:tc>
        <w:tc>
          <w:tcPr>
            <w:tcW w:w="1843" w:type="dxa"/>
          </w:tcPr>
          <w:p w14:paraId="2F80D780"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5G又はLTE通信</w:t>
            </w:r>
          </w:p>
        </w:tc>
        <w:tc>
          <w:tcPr>
            <w:tcW w:w="709" w:type="dxa"/>
          </w:tcPr>
          <w:p w14:paraId="7CD81DA4" w14:textId="51728873" w:rsidR="00DC192D" w:rsidRPr="00D84A31" w:rsidRDefault="00A03339" w:rsidP="78D0C4B3">
            <w:pPr>
              <w:jc w:val="center"/>
              <w:rPr>
                <w:rFonts w:asciiTheme="minorEastAsia" w:hAnsiTheme="minorEastAsia"/>
                <w:szCs w:val="21"/>
              </w:rPr>
            </w:pPr>
            <w:r w:rsidRPr="00D84A31">
              <w:rPr>
                <w:rFonts w:asciiTheme="minorEastAsia" w:hAnsiTheme="minorEastAsia" w:hint="eastAsia"/>
                <w:szCs w:val="21"/>
              </w:rPr>
              <w:t>329</w:t>
            </w:r>
          </w:p>
        </w:tc>
        <w:tc>
          <w:tcPr>
            <w:tcW w:w="4252" w:type="dxa"/>
          </w:tcPr>
          <w:p w14:paraId="41A117A4" w14:textId="13D5B40D" w:rsidR="00DC192D" w:rsidRPr="00D84A31" w:rsidRDefault="00DC192D" w:rsidP="78D0C4B3">
            <w:pPr>
              <w:rPr>
                <w:rFonts w:asciiTheme="minorEastAsia" w:hAnsiTheme="minorEastAsia"/>
                <w:szCs w:val="21"/>
              </w:rPr>
            </w:pPr>
            <w:r w:rsidRPr="00D84A31">
              <w:rPr>
                <w:rFonts w:asciiTheme="minorEastAsia" w:hAnsiTheme="minorEastAsia" w:hint="eastAsia"/>
                <w:szCs w:val="21"/>
              </w:rPr>
              <w:t>5GB</w:t>
            </w:r>
            <w:r w:rsidR="00D5729A" w:rsidRPr="00D84A31">
              <w:rPr>
                <w:rFonts w:asciiTheme="minorEastAsia" w:hAnsiTheme="minorEastAsia" w:hint="eastAsia"/>
                <w:szCs w:val="21"/>
              </w:rPr>
              <w:t>/月</w:t>
            </w:r>
            <w:r w:rsidRPr="00D84A31">
              <w:rPr>
                <w:rFonts w:asciiTheme="minorEastAsia" w:hAnsiTheme="minorEastAsia" w:hint="eastAsia"/>
                <w:szCs w:val="21"/>
              </w:rPr>
              <w:t xml:space="preserve"> 期間:5年</w:t>
            </w:r>
          </w:p>
        </w:tc>
      </w:tr>
      <w:tr w:rsidR="00DC192D" w:rsidRPr="00D84A31" w14:paraId="5C9EADD0" w14:textId="77777777" w:rsidTr="6F080E73">
        <w:trPr>
          <w:trHeight w:val="300"/>
        </w:trPr>
        <w:tc>
          <w:tcPr>
            <w:tcW w:w="2830" w:type="dxa"/>
          </w:tcPr>
          <w:p w14:paraId="66D9BB21" w14:textId="77777777" w:rsidR="00D839DF" w:rsidRDefault="00DC192D" w:rsidP="005C3E1D">
            <w:pPr>
              <w:rPr>
                <w:rFonts w:asciiTheme="minorEastAsia" w:hAnsiTheme="minorEastAsia"/>
                <w:szCs w:val="21"/>
              </w:rPr>
            </w:pPr>
            <w:r w:rsidRPr="00D84A31">
              <w:rPr>
                <w:rFonts w:asciiTheme="minorEastAsia" w:hAnsiTheme="minorEastAsia" w:hint="eastAsia"/>
                <w:szCs w:val="21"/>
              </w:rPr>
              <w:t>授業支援</w:t>
            </w:r>
            <w:r w:rsidR="00D839DF">
              <w:rPr>
                <w:rFonts w:asciiTheme="minorEastAsia" w:hAnsiTheme="minorEastAsia" w:hint="eastAsia"/>
                <w:szCs w:val="21"/>
              </w:rPr>
              <w:t>・</w:t>
            </w:r>
            <w:r w:rsidRPr="00D84A31">
              <w:rPr>
                <w:rFonts w:asciiTheme="minorEastAsia" w:hAnsiTheme="minorEastAsia" w:hint="eastAsia"/>
                <w:szCs w:val="21"/>
              </w:rPr>
              <w:t>協働学習</w:t>
            </w:r>
          </w:p>
          <w:p w14:paraId="262E0D77" w14:textId="289B3F57" w:rsidR="00DC192D" w:rsidRPr="00D84A31" w:rsidRDefault="00DC192D" w:rsidP="005C3E1D">
            <w:pPr>
              <w:rPr>
                <w:rFonts w:asciiTheme="minorEastAsia" w:hAnsiTheme="minorEastAsia"/>
                <w:szCs w:val="21"/>
              </w:rPr>
            </w:pPr>
            <w:r w:rsidRPr="00D84A31">
              <w:rPr>
                <w:rFonts w:asciiTheme="minorEastAsia" w:hAnsiTheme="minorEastAsia" w:hint="eastAsia"/>
                <w:szCs w:val="21"/>
              </w:rPr>
              <w:t>支援ソフト</w:t>
            </w:r>
          </w:p>
        </w:tc>
        <w:tc>
          <w:tcPr>
            <w:tcW w:w="1843" w:type="dxa"/>
          </w:tcPr>
          <w:p w14:paraId="4FC75410"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ロイロノート</w:t>
            </w:r>
          </w:p>
        </w:tc>
        <w:tc>
          <w:tcPr>
            <w:tcW w:w="709" w:type="dxa"/>
          </w:tcPr>
          <w:p w14:paraId="2CF0CEBE" w14:textId="3BBAC412" w:rsidR="00DC192D" w:rsidRPr="00D84A31" w:rsidRDefault="00D261E2" w:rsidP="005C3E1D">
            <w:pPr>
              <w:jc w:val="center"/>
              <w:rPr>
                <w:rFonts w:asciiTheme="minorEastAsia" w:hAnsiTheme="minorEastAsia"/>
                <w:szCs w:val="21"/>
              </w:rPr>
            </w:pPr>
            <w:r w:rsidRPr="00D84A31">
              <w:rPr>
                <w:rFonts w:asciiTheme="minorEastAsia" w:hAnsiTheme="minorEastAsia" w:hint="eastAsia"/>
                <w:szCs w:val="21"/>
              </w:rPr>
              <w:t>2</w:t>
            </w:r>
            <w:r w:rsidR="00263B83">
              <w:rPr>
                <w:rFonts w:asciiTheme="minorEastAsia" w:hAnsiTheme="minorEastAsia" w:hint="eastAsia"/>
                <w:szCs w:val="21"/>
              </w:rPr>
              <w:t>49</w:t>
            </w:r>
          </w:p>
        </w:tc>
        <w:tc>
          <w:tcPr>
            <w:tcW w:w="4252" w:type="dxa"/>
          </w:tcPr>
          <w:p w14:paraId="2D381C33"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期間:5年</w:t>
            </w:r>
          </w:p>
        </w:tc>
      </w:tr>
      <w:tr w:rsidR="00DC192D" w:rsidRPr="00D84A31" w14:paraId="50A1E3FB" w14:textId="77777777" w:rsidTr="6F080E73">
        <w:trPr>
          <w:trHeight w:val="300"/>
        </w:trPr>
        <w:tc>
          <w:tcPr>
            <w:tcW w:w="2830" w:type="dxa"/>
            <w:hideMark/>
          </w:tcPr>
          <w:p w14:paraId="06DB6651"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タッチペン</w:t>
            </w:r>
          </w:p>
        </w:tc>
        <w:tc>
          <w:tcPr>
            <w:tcW w:w="1843" w:type="dxa"/>
            <w:hideMark/>
          </w:tcPr>
          <w:p w14:paraId="29F0DBFD" w14:textId="77777777" w:rsidR="00DC192D" w:rsidRPr="00D84A31" w:rsidRDefault="00DC192D" w:rsidP="005C3E1D">
            <w:pPr>
              <w:rPr>
                <w:rFonts w:asciiTheme="minorEastAsia" w:hAnsiTheme="minorEastAsia"/>
                <w:szCs w:val="21"/>
              </w:rPr>
            </w:pPr>
          </w:p>
        </w:tc>
        <w:tc>
          <w:tcPr>
            <w:tcW w:w="709" w:type="dxa"/>
            <w:hideMark/>
          </w:tcPr>
          <w:p w14:paraId="183432FB"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350</w:t>
            </w:r>
          </w:p>
        </w:tc>
        <w:tc>
          <w:tcPr>
            <w:tcW w:w="4252" w:type="dxa"/>
            <w:hideMark/>
          </w:tcPr>
          <w:p w14:paraId="25949842" w14:textId="5C07E542" w:rsidR="00DC192D" w:rsidRPr="00D84A31" w:rsidRDefault="00DC192D" w:rsidP="005C3E1D">
            <w:pPr>
              <w:rPr>
                <w:rFonts w:asciiTheme="minorEastAsia" w:hAnsiTheme="minorEastAsia"/>
                <w:szCs w:val="21"/>
              </w:rPr>
            </w:pPr>
          </w:p>
        </w:tc>
      </w:tr>
      <w:tr w:rsidR="00DC192D" w:rsidRPr="00D84A31" w14:paraId="381439A7" w14:textId="77777777" w:rsidTr="6F080E73">
        <w:trPr>
          <w:trHeight w:val="300"/>
        </w:trPr>
        <w:tc>
          <w:tcPr>
            <w:tcW w:w="2830" w:type="dxa"/>
            <w:hideMark/>
          </w:tcPr>
          <w:p w14:paraId="6DB40360"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画面保護フィルム</w:t>
            </w:r>
          </w:p>
        </w:tc>
        <w:tc>
          <w:tcPr>
            <w:tcW w:w="1843" w:type="dxa"/>
            <w:hideMark/>
          </w:tcPr>
          <w:p w14:paraId="2DF268FF" w14:textId="77777777" w:rsidR="00DC192D" w:rsidRPr="00D84A31" w:rsidRDefault="00DC192D" w:rsidP="005C3E1D">
            <w:pPr>
              <w:rPr>
                <w:rFonts w:asciiTheme="minorEastAsia" w:hAnsiTheme="minorEastAsia"/>
                <w:szCs w:val="21"/>
              </w:rPr>
            </w:pPr>
          </w:p>
        </w:tc>
        <w:tc>
          <w:tcPr>
            <w:tcW w:w="709" w:type="dxa"/>
            <w:hideMark/>
          </w:tcPr>
          <w:p w14:paraId="47B2C080" w14:textId="77777777" w:rsidR="00DC192D" w:rsidRPr="00D84A31" w:rsidRDefault="00DC192D" w:rsidP="005C3E1D">
            <w:pPr>
              <w:jc w:val="center"/>
              <w:rPr>
                <w:rFonts w:asciiTheme="minorEastAsia" w:hAnsiTheme="minorEastAsia"/>
                <w:szCs w:val="21"/>
              </w:rPr>
            </w:pPr>
            <w:r w:rsidRPr="00D84A31">
              <w:rPr>
                <w:rFonts w:asciiTheme="minorEastAsia" w:hAnsiTheme="minorEastAsia" w:hint="eastAsia"/>
                <w:szCs w:val="21"/>
              </w:rPr>
              <w:t>380</w:t>
            </w:r>
          </w:p>
        </w:tc>
        <w:tc>
          <w:tcPr>
            <w:tcW w:w="4252" w:type="dxa"/>
            <w:hideMark/>
          </w:tcPr>
          <w:p w14:paraId="2F8FBB61" w14:textId="77777777" w:rsidR="00DC192D" w:rsidRPr="00D84A31" w:rsidRDefault="00DC192D" w:rsidP="005C3E1D">
            <w:pPr>
              <w:rPr>
                <w:rFonts w:asciiTheme="minorEastAsia" w:hAnsiTheme="minorEastAsia"/>
                <w:szCs w:val="21"/>
              </w:rPr>
            </w:pPr>
          </w:p>
        </w:tc>
      </w:tr>
      <w:tr w:rsidR="00DC192D" w:rsidRPr="00D84A31" w14:paraId="0F20E3D2" w14:textId="77777777" w:rsidTr="6F080E73">
        <w:trPr>
          <w:trHeight w:val="300"/>
        </w:trPr>
        <w:tc>
          <w:tcPr>
            <w:tcW w:w="2830" w:type="dxa"/>
          </w:tcPr>
          <w:p w14:paraId="7AF48518" w14:textId="7D8239A5" w:rsidR="00DC192D" w:rsidRPr="00D84A31" w:rsidRDefault="22E4AD43" w:rsidP="005C3E1D">
            <w:pPr>
              <w:rPr>
                <w:rFonts w:asciiTheme="minorEastAsia" w:hAnsiTheme="minorEastAsia"/>
              </w:rPr>
            </w:pPr>
            <w:r w:rsidRPr="2D7A780A">
              <w:rPr>
                <w:rFonts w:asciiTheme="minorEastAsia" w:hAnsiTheme="minorEastAsia"/>
              </w:rPr>
              <w:t>USB-</w:t>
            </w:r>
            <w:r w:rsidR="00DC192D" w:rsidRPr="2D7A780A">
              <w:rPr>
                <w:rFonts w:asciiTheme="minorEastAsia" w:hAnsiTheme="minorEastAsia"/>
              </w:rPr>
              <w:t>C</w:t>
            </w:r>
            <w:r w:rsidR="438CDC6F" w:rsidRPr="2D7A780A">
              <w:rPr>
                <w:rFonts w:asciiTheme="minorEastAsia" w:hAnsiTheme="minorEastAsia"/>
              </w:rPr>
              <w:t>電源</w:t>
            </w:r>
            <w:r w:rsidR="00DC192D" w:rsidRPr="2D7A780A">
              <w:rPr>
                <w:rFonts w:asciiTheme="minorEastAsia" w:hAnsiTheme="minorEastAsia" w:hint="eastAsia"/>
              </w:rPr>
              <w:t>アダプタ</w:t>
            </w:r>
          </w:p>
          <w:p w14:paraId="11A2EA39"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（追加）</w:t>
            </w:r>
          </w:p>
        </w:tc>
        <w:tc>
          <w:tcPr>
            <w:tcW w:w="1843" w:type="dxa"/>
          </w:tcPr>
          <w:p w14:paraId="320053F7" w14:textId="77777777" w:rsidR="00DC192D" w:rsidRPr="00D84A31" w:rsidRDefault="00DC192D" w:rsidP="005C3E1D">
            <w:pPr>
              <w:rPr>
                <w:rFonts w:asciiTheme="minorEastAsia" w:hAnsiTheme="minorEastAsia"/>
                <w:szCs w:val="21"/>
              </w:rPr>
            </w:pPr>
          </w:p>
        </w:tc>
        <w:tc>
          <w:tcPr>
            <w:tcW w:w="709" w:type="dxa"/>
          </w:tcPr>
          <w:p w14:paraId="51A1FA9A" w14:textId="0CBAC91B" w:rsidR="00DC192D" w:rsidRPr="00D84A31" w:rsidRDefault="007A2AF2" w:rsidP="005C3E1D">
            <w:pPr>
              <w:jc w:val="center"/>
              <w:rPr>
                <w:rFonts w:asciiTheme="minorEastAsia" w:hAnsiTheme="minorEastAsia"/>
                <w:szCs w:val="21"/>
              </w:rPr>
            </w:pPr>
            <w:r w:rsidRPr="00D84A31">
              <w:rPr>
                <w:rFonts w:asciiTheme="minorEastAsia" w:hAnsiTheme="minorEastAsia" w:hint="eastAsia"/>
                <w:szCs w:val="21"/>
              </w:rPr>
              <w:t>249</w:t>
            </w:r>
          </w:p>
        </w:tc>
        <w:tc>
          <w:tcPr>
            <w:tcW w:w="4252" w:type="dxa"/>
          </w:tcPr>
          <w:p w14:paraId="4E17D7E9" w14:textId="5EB11FE0" w:rsidR="00DC192D" w:rsidRPr="00D84A31" w:rsidRDefault="00DC192D" w:rsidP="005C3E1D">
            <w:pPr>
              <w:rPr>
                <w:rFonts w:asciiTheme="minorEastAsia" w:hAnsiTheme="minorEastAsia"/>
                <w:szCs w:val="21"/>
              </w:rPr>
            </w:pPr>
            <w:r w:rsidRPr="00D84A31">
              <w:rPr>
                <w:rFonts w:asciiTheme="minorEastAsia" w:hAnsiTheme="minorEastAsia" w:hint="eastAsia"/>
                <w:szCs w:val="21"/>
              </w:rPr>
              <w:t>20W</w:t>
            </w:r>
            <w:r w:rsidR="0010641A">
              <w:rPr>
                <w:rFonts w:asciiTheme="minorEastAsia" w:hAnsiTheme="minorEastAsia" w:hint="eastAsia"/>
                <w:szCs w:val="21"/>
              </w:rPr>
              <w:t>以上</w:t>
            </w:r>
            <w:r w:rsidRPr="00D84A31">
              <w:rPr>
                <w:rFonts w:asciiTheme="minorEastAsia" w:hAnsiTheme="minorEastAsia" w:hint="eastAsia"/>
                <w:szCs w:val="21"/>
              </w:rPr>
              <w:t xml:space="preserve"> USB Type-C 電源アダプタ</w:t>
            </w:r>
          </w:p>
          <w:p w14:paraId="6799B77B" w14:textId="425BFE36" w:rsidR="00DC192D" w:rsidRPr="00D84A31" w:rsidRDefault="00DC192D" w:rsidP="78D0C4B3">
            <w:pPr>
              <w:rPr>
                <w:rFonts w:asciiTheme="minorEastAsia" w:hAnsiTheme="minorEastAsia"/>
                <w:szCs w:val="21"/>
              </w:rPr>
            </w:pPr>
            <w:r w:rsidRPr="00D84A31">
              <w:rPr>
                <w:rFonts w:asciiTheme="minorEastAsia" w:hAnsiTheme="minorEastAsia"/>
                <w:szCs w:val="21"/>
              </w:rPr>
              <w:t>純正品以外も可</w:t>
            </w:r>
          </w:p>
        </w:tc>
      </w:tr>
      <w:tr w:rsidR="00DC192D" w:rsidRPr="00D84A31" w14:paraId="4C5AB341" w14:textId="77777777" w:rsidTr="6F080E73">
        <w:trPr>
          <w:trHeight w:val="300"/>
        </w:trPr>
        <w:tc>
          <w:tcPr>
            <w:tcW w:w="2830" w:type="dxa"/>
          </w:tcPr>
          <w:p w14:paraId="7BD0A59C" w14:textId="3AFD1B8A" w:rsidR="00DC192D" w:rsidRPr="00D84A31" w:rsidRDefault="00DC192D" w:rsidP="005C3E1D">
            <w:pPr>
              <w:rPr>
                <w:rFonts w:asciiTheme="minorEastAsia" w:hAnsiTheme="minorEastAsia"/>
              </w:rPr>
            </w:pPr>
            <w:proofErr w:type="spellStart"/>
            <w:r w:rsidRPr="2D7A780A">
              <w:rPr>
                <w:rFonts w:asciiTheme="minorEastAsia" w:hAnsiTheme="minorEastAsia"/>
              </w:rPr>
              <w:t>USBType</w:t>
            </w:r>
            <w:proofErr w:type="spellEnd"/>
            <w:r w:rsidR="459D19E4" w:rsidRPr="2D7A780A">
              <w:rPr>
                <w:rFonts w:asciiTheme="minorEastAsia" w:hAnsiTheme="minorEastAsia"/>
              </w:rPr>
              <w:t>-</w:t>
            </w:r>
            <w:r w:rsidRPr="2D7A780A">
              <w:rPr>
                <w:rFonts w:asciiTheme="minorEastAsia" w:hAnsiTheme="minorEastAsia"/>
              </w:rPr>
              <w:t>Cケーブル</w:t>
            </w:r>
          </w:p>
          <w:p w14:paraId="0E6E45F7"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（追加）</w:t>
            </w:r>
          </w:p>
        </w:tc>
        <w:tc>
          <w:tcPr>
            <w:tcW w:w="1843" w:type="dxa"/>
            <w:noWrap/>
          </w:tcPr>
          <w:p w14:paraId="377EC49C" w14:textId="77777777" w:rsidR="00DC192D" w:rsidRPr="00D84A31" w:rsidRDefault="00DC192D" w:rsidP="005C3E1D">
            <w:pPr>
              <w:rPr>
                <w:rFonts w:asciiTheme="minorEastAsia" w:hAnsiTheme="minorEastAsia"/>
                <w:szCs w:val="21"/>
              </w:rPr>
            </w:pPr>
          </w:p>
        </w:tc>
        <w:tc>
          <w:tcPr>
            <w:tcW w:w="709" w:type="dxa"/>
          </w:tcPr>
          <w:p w14:paraId="15497123" w14:textId="1FE02BE6" w:rsidR="00DC192D" w:rsidRPr="00D84A31" w:rsidRDefault="007A2AF2" w:rsidP="005C3E1D">
            <w:pPr>
              <w:jc w:val="center"/>
              <w:rPr>
                <w:rFonts w:asciiTheme="minorEastAsia" w:hAnsiTheme="minorEastAsia"/>
                <w:szCs w:val="21"/>
              </w:rPr>
            </w:pPr>
            <w:r w:rsidRPr="00D84A31">
              <w:rPr>
                <w:rFonts w:asciiTheme="minorEastAsia" w:hAnsiTheme="minorEastAsia" w:hint="eastAsia"/>
                <w:szCs w:val="21"/>
              </w:rPr>
              <w:t>249</w:t>
            </w:r>
          </w:p>
        </w:tc>
        <w:tc>
          <w:tcPr>
            <w:tcW w:w="4252" w:type="dxa"/>
          </w:tcPr>
          <w:p w14:paraId="3D8604BC" w14:textId="5E3442D8" w:rsidR="00DC192D" w:rsidRPr="00D84A31" w:rsidRDefault="00DC192D" w:rsidP="005C3E1D">
            <w:pPr>
              <w:rPr>
                <w:rFonts w:asciiTheme="minorEastAsia" w:hAnsiTheme="minorEastAsia"/>
                <w:szCs w:val="21"/>
              </w:rPr>
            </w:pPr>
            <w:r w:rsidRPr="00D84A31">
              <w:rPr>
                <w:rFonts w:asciiTheme="minorEastAsia" w:hAnsiTheme="minorEastAsia" w:hint="eastAsia"/>
                <w:szCs w:val="21"/>
              </w:rPr>
              <w:t>純正品以外も可</w:t>
            </w:r>
          </w:p>
          <w:p w14:paraId="597082E7" w14:textId="683BB166" w:rsidR="00DC192D" w:rsidRPr="00D84A31" w:rsidRDefault="00DC192D" w:rsidP="78D0C4B3">
            <w:pPr>
              <w:rPr>
                <w:rFonts w:asciiTheme="minorEastAsia" w:hAnsiTheme="minorEastAsia"/>
                <w:szCs w:val="21"/>
              </w:rPr>
            </w:pPr>
          </w:p>
        </w:tc>
      </w:tr>
      <w:tr w:rsidR="00DC192D" w:rsidRPr="00D84A31" w14:paraId="63B637BC" w14:textId="77777777" w:rsidTr="6F080E73">
        <w:trPr>
          <w:trHeight w:val="300"/>
        </w:trPr>
        <w:tc>
          <w:tcPr>
            <w:tcW w:w="2830" w:type="dxa"/>
          </w:tcPr>
          <w:p w14:paraId="4E9BAE90" w14:textId="77777777" w:rsidR="00DC192D" w:rsidRPr="00D84A31" w:rsidRDefault="00DC192D" w:rsidP="005C3E1D">
            <w:pPr>
              <w:rPr>
                <w:rFonts w:asciiTheme="minorEastAsia" w:hAnsiTheme="minorEastAsia"/>
                <w:szCs w:val="21"/>
              </w:rPr>
            </w:pPr>
            <w:r w:rsidRPr="00D84A31">
              <w:rPr>
                <w:rFonts w:asciiTheme="minorEastAsia" w:hAnsiTheme="minorEastAsia" w:hint="eastAsia"/>
                <w:szCs w:val="21"/>
              </w:rPr>
              <w:t>電源タップ10個口</w:t>
            </w:r>
          </w:p>
        </w:tc>
        <w:tc>
          <w:tcPr>
            <w:tcW w:w="1843" w:type="dxa"/>
          </w:tcPr>
          <w:p w14:paraId="45849E02" w14:textId="77777777" w:rsidR="00DC192D" w:rsidRPr="00D84A31" w:rsidRDefault="00DC192D" w:rsidP="005C3E1D">
            <w:pPr>
              <w:rPr>
                <w:rFonts w:asciiTheme="minorEastAsia" w:hAnsiTheme="minorEastAsia"/>
                <w:szCs w:val="21"/>
              </w:rPr>
            </w:pPr>
          </w:p>
        </w:tc>
        <w:tc>
          <w:tcPr>
            <w:tcW w:w="709" w:type="dxa"/>
          </w:tcPr>
          <w:p w14:paraId="0BAE8873" w14:textId="760B62B0" w:rsidR="00DC192D" w:rsidRPr="00D84A31" w:rsidRDefault="002F3E4B" w:rsidP="005C3E1D">
            <w:pPr>
              <w:jc w:val="center"/>
              <w:rPr>
                <w:rFonts w:asciiTheme="minorEastAsia" w:hAnsiTheme="minorEastAsia"/>
                <w:szCs w:val="21"/>
              </w:rPr>
            </w:pPr>
            <w:r w:rsidRPr="00D84A31">
              <w:rPr>
                <w:rFonts w:asciiTheme="minorEastAsia" w:hAnsiTheme="minorEastAsia" w:hint="eastAsia"/>
                <w:szCs w:val="21"/>
              </w:rPr>
              <w:t>57</w:t>
            </w:r>
          </w:p>
        </w:tc>
        <w:tc>
          <w:tcPr>
            <w:tcW w:w="4252" w:type="dxa"/>
          </w:tcPr>
          <w:p w14:paraId="41B54F76" w14:textId="1A932CF6" w:rsidR="00DC192D" w:rsidRPr="00D84A31" w:rsidRDefault="00DC192D" w:rsidP="005C3E1D">
            <w:pPr>
              <w:rPr>
                <w:rFonts w:asciiTheme="minorEastAsia" w:hAnsiTheme="minorEastAsia"/>
                <w:szCs w:val="21"/>
              </w:rPr>
            </w:pPr>
          </w:p>
        </w:tc>
      </w:tr>
      <w:tr w:rsidR="00DC192D" w:rsidRPr="00D84A31" w14:paraId="0DC44D88" w14:textId="77777777" w:rsidTr="6F080E73">
        <w:trPr>
          <w:trHeight w:val="300"/>
        </w:trPr>
        <w:tc>
          <w:tcPr>
            <w:tcW w:w="2830" w:type="dxa"/>
          </w:tcPr>
          <w:p w14:paraId="60850747" w14:textId="04E3805F" w:rsidR="00DC192D" w:rsidRPr="00D84A31" w:rsidRDefault="00DC192D" w:rsidP="005C3E1D">
            <w:pPr>
              <w:rPr>
                <w:rFonts w:asciiTheme="minorEastAsia" w:hAnsiTheme="minorEastAsia"/>
                <w:szCs w:val="21"/>
              </w:rPr>
            </w:pPr>
            <w:r w:rsidRPr="00D84A31">
              <w:rPr>
                <w:rFonts w:asciiTheme="minorEastAsia" w:hAnsiTheme="minorEastAsia" w:hint="eastAsia"/>
                <w:szCs w:val="21"/>
              </w:rPr>
              <w:t>電源タップ</w:t>
            </w:r>
            <w:r w:rsidR="002F3E4B" w:rsidRPr="00D84A31">
              <w:rPr>
                <w:rFonts w:asciiTheme="minorEastAsia" w:hAnsiTheme="minorEastAsia" w:hint="eastAsia"/>
                <w:szCs w:val="21"/>
              </w:rPr>
              <w:t>4</w:t>
            </w:r>
            <w:r w:rsidRPr="00D84A31">
              <w:rPr>
                <w:rFonts w:asciiTheme="minorEastAsia" w:hAnsiTheme="minorEastAsia" w:hint="eastAsia"/>
                <w:szCs w:val="21"/>
              </w:rPr>
              <w:t>個口</w:t>
            </w:r>
          </w:p>
        </w:tc>
        <w:tc>
          <w:tcPr>
            <w:tcW w:w="1843" w:type="dxa"/>
          </w:tcPr>
          <w:p w14:paraId="6A7522C8" w14:textId="77777777" w:rsidR="00DC192D" w:rsidRPr="00D84A31" w:rsidRDefault="00DC192D" w:rsidP="005C3E1D">
            <w:pPr>
              <w:rPr>
                <w:rFonts w:asciiTheme="minorEastAsia" w:hAnsiTheme="minorEastAsia"/>
                <w:szCs w:val="21"/>
              </w:rPr>
            </w:pPr>
          </w:p>
        </w:tc>
        <w:tc>
          <w:tcPr>
            <w:tcW w:w="709" w:type="dxa"/>
          </w:tcPr>
          <w:p w14:paraId="2AC43364" w14:textId="6E9E69F3" w:rsidR="00DC192D" w:rsidRPr="00D84A31" w:rsidRDefault="002F3E4B" w:rsidP="005C3E1D">
            <w:pPr>
              <w:jc w:val="center"/>
              <w:rPr>
                <w:rFonts w:asciiTheme="minorEastAsia" w:hAnsiTheme="minorEastAsia"/>
                <w:szCs w:val="21"/>
              </w:rPr>
            </w:pPr>
            <w:r w:rsidRPr="00D84A31">
              <w:rPr>
                <w:rFonts w:asciiTheme="minorEastAsia" w:hAnsiTheme="minorEastAsia" w:hint="eastAsia"/>
                <w:szCs w:val="21"/>
              </w:rPr>
              <w:t>26</w:t>
            </w:r>
          </w:p>
        </w:tc>
        <w:tc>
          <w:tcPr>
            <w:tcW w:w="4252" w:type="dxa"/>
          </w:tcPr>
          <w:p w14:paraId="43F449E9" w14:textId="0B375E6E" w:rsidR="00DC192D" w:rsidRPr="00D84A31" w:rsidRDefault="00DC192D" w:rsidP="005C3E1D">
            <w:pPr>
              <w:rPr>
                <w:rFonts w:asciiTheme="minorEastAsia" w:hAnsiTheme="minorEastAsia"/>
                <w:szCs w:val="21"/>
              </w:rPr>
            </w:pPr>
          </w:p>
        </w:tc>
      </w:tr>
      <w:tr w:rsidR="00957338" w:rsidRPr="00D84A31" w14:paraId="29F5B598" w14:textId="77777777" w:rsidTr="6F080E73">
        <w:trPr>
          <w:trHeight w:val="300"/>
        </w:trPr>
        <w:tc>
          <w:tcPr>
            <w:tcW w:w="2830" w:type="dxa"/>
          </w:tcPr>
          <w:p w14:paraId="4590D279" w14:textId="77777777" w:rsidR="00D8669C" w:rsidRDefault="009A00DF" w:rsidP="005C3E1D">
            <w:pPr>
              <w:rPr>
                <w:rFonts w:asciiTheme="minorEastAsia" w:hAnsiTheme="minorEastAsia"/>
                <w:szCs w:val="21"/>
              </w:rPr>
            </w:pPr>
            <w:r w:rsidRPr="009A00DF">
              <w:rPr>
                <w:rFonts w:asciiTheme="minorEastAsia" w:hAnsiTheme="minorEastAsia"/>
                <w:szCs w:val="21"/>
              </w:rPr>
              <w:t>USB Type-C_マイク付き</w:t>
            </w:r>
          </w:p>
          <w:p w14:paraId="649F9E89" w14:textId="2B67BB7F" w:rsidR="00957338" w:rsidRPr="00D84A31" w:rsidRDefault="009A00DF" w:rsidP="005C3E1D">
            <w:pPr>
              <w:rPr>
                <w:rFonts w:asciiTheme="minorEastAsia" w:hAnsiTheme="minorEastAsia"/>
                <w:szCs w:val="21"/>
              </w:rPr>
            </w:pPr>
            <w:r w:rsidRPr="009A00DF">
              <w:rPr>
                <w:rFonts w:asciiTheme="minorEastAsia" w:hAnsiTheme="minorEastAsia"/>
                <w:szCs w:val="21"/>
              </w:rPr>
              <w:t>ヘッドセット</w:t>
            </w:r>
          </w:p>
        </w:tc>
        <w:tc>
          <w:tcPr>
            <w:tcW w:w="1843" w:type="dxa"/>
          </w:tcPr>
          <w:p w14:paraId="5A91E6A1" w14:textId="77777777" w:rsidR="00957338" w:rsidRPr="00D84A31" w:rsidRDefault="00957338" w:rsidP="005C3E1D">
            <w:pPr>
              <w:rPr>
                <w:rFonts w:asciiTheme="minorEastAsia" w:hAnsiTheme="minorEastAsia"/>
                <w:szCs w:val="21"/>
              </w:rPr>
            </w:pPr>
          </w:p>
        </w:tc>
        <w:tc>
          <w:tcPr>
            <w:tcW w:w="709" w:type="dxa"/>
          </w:tcPr>
          <w:p w14:paraId="2A4987CE" w14:textId="0A5BC385" w:rsidR="00957338" w:rsidRPr="00D84A31" w:rsidRDefault="00D8669C" w:rsidP="005C3E1D">
            <w:pPr>
              <w:jc w:val="center"/>
              <w:rPr>
                <w:rFonts w:asciiTheme="minorEastAsia" w:hAnsiTheme="minorEastAsia"/>
                <w:szCs w:val="21"/>
              </w:rPr>
            </w:pPr>
            <w:r>
              <w:rPr>
                <w:rFonts w:asciiTheme="minorEastAsia" w:hAnsiTheme="minorEastAsia" w:hint="eastAsia"/>
                <w:szCs w:val="21"/>
              </w:rPr>
              <w:t>40</w:t>
            </w:r>
          </w:p>
        </w:tc>
        <w:tc>
          <w:tcPr>
            <w:tcW w:w="4252" w:type="dxa"/>
          </w:tcPr>
          <w:p w14:paraId="61EBB117" w14:textId="77777777" w:rsidR="00957338" w:rsidRPr="00D84A31" w:rsidRDefault="00957338" w:rsidP="005C3E1D">
            <w:pPr>
              <w:rPr>
                <w:rFonts w:asciiTheme="minorEastAsia" w:hAnsiTheme="minorEastAsia"/>
                <w:szCs w:val="21"/>
              </w:rPr>
            </w:pPr>
          </w:p>
        </w:tc>
      </w:tr>
      <w:tr w:rsidR="009820B5" w:rsidRPr="00D84A31" w14:paraId="450C24FD" w14:textId="77777777" w:rsidTr="6F080E73">
        <w:trPr>
          <w:trHeight w:val="300"/>
        </w:trPr>
        <w:tc>
          <w:tcPr>
            <w:tcW w:w="2830" w:type="dxa"/>
          </w:tcPr>
          <w:p w14:paraId="5B415132" w14:textId="203B2E85" w:rsidR="009820B5" w:rsidRPr="00D84A31" w:rsidRDefault="009820B5" w:rsidP="005C3E1D">
            <w:pPr>
              <w:rPr>
                <w:rFonts w:asciiTheme="minorEastAsia" w:hAnsiTheme="minorEastAsia"/>
                <w:szCs w:val="21"/>
              </w:rPr>
            </w:pPr>
            <w:r>
              <w:rPr>
                <w:rFonts w:asciiTheme="minorEastAsia" w:hAnsiTheme="minorEastAsia" w:hint="eastAsia"/>
                <w:szCs w:val="21"/>
              </w:rPr>
              <w:t>キッティング</w:t>
            </w:r>
            <w:r w:rsidR="00EB0607">
              <w:rPr>
                <w:rFonts w:asciiTheme="minorEastAsia" w:hAnsiTheme="minorEastAsia" w:hint="eastAsia"/>
                <w:szCs w:val="21"/>
              </w:rPr>
              <w:t>作業</w:t>
            </w:r>
          </w:p>
        </w:tc>
        <w:tc>
          <w:tcPr>
            <w:tcW w:w="1843" w:type="dxa"/>
          </w:tcPr>
          <w:p w14:paraId="73D4C23A" w14:textId="77777777" w:rsidR="009820B5" w:rsidRPr="00D84A31" w:rsidRDefault="009820B5" w:rsidP="005C3E1D">
            <w:pPr>
              <w:rPr>
                <w:rFonts w:asciiTheme="minorEastAsia" w:hAnsiTheme="minorEastAsia"/>
                <w:szCs w:val="21"/>
              </w:rPr>
            </w:pPr>
          </w:p>
        </w:tc>
        <w:tc>
          <w:tcPr>
            <w:tcW w:w="709" w:type="dxa"/>
          </w:tcPr>
          <w:p w14:paraId="442C2DD2" w14:textId="354C46BB" w:rsidR="009820B5" w:rsidRPr="00D84A31" w:rsidRDefault="009820B5" w:rsidP="005C3E1D">
            <w:pPr>
              <w:jc w:val="center"/>
              <w:rPr>
                <w:rFonts w:asciiTheme="minorEastAsia" w:hAnsiTheme="minorEastAsia"/>
                <w:szCs w:val="21"/>
              </w:rPr>
            </w:pPr>
            <w:r>
              <w:rPr>
                <w:rFonts w:asciiTheme="minorEastAsia" w:hAnsiTheme="minorEastAsia" w:hint="eastAsia"/>
                <w:szCs w:val="21"/>
              </w:rPr>
              <w:t>350</w:t>
            </w:r>
          </w:p>
        </w:tc>
        <w:tc>
          <w:tcPr>
            <w:tcW w:w="4252" w:type="dxa"/>
          </w:tcPr>
          <w:p w14:paraId="6DE6A9C7" w14:textId="0F657591" w:rsidR="009820B5" w:rsidRPr="00D84A31" w:rsidRDefault="009820B5" w:rsidP="005C3E1D">
            <w:pPr>
              <w:rPr>
                <w:rFonts w:asciiTheme="minorEastAsia" w:hAnsiTheme="minorEastAsia"/>
                <w:szCs w:val="21"/>
              </w:rPr>
            </w:pPr>
            <w:r>
              <w:rPr>
                <w:rFonts w:asciiTheme="minorEastAsia" w:hAnsiTheme="minorEastAsia" w:hint="eastAsia"/>
                <w:szCs w:val="21"/>
              </w:rPr>
              <w:t>予備機を含む</w:t>
            </w:r>
          </w:p>
        </w:tc>
      </w:tr>
    </w:tbl>
    <w:p w14:paraId="7D05F27F" w14:textId="3B05461C" w:rsidR="00DC192D" w:rsidRPr="00D84A31" w:rsidRDefault="00EB0F69" w:rsidP="00DC192D">
      <w:pPr>
        <w:spacing w:line="0" w:lineRule="atLeast"/>
        <w:rPr>
          <w:rFonts w:asciiTheme="minorEastAsia" w:hAnsiTheme="minorEastAsia"/>
          <w:sz w:val="21"/>
          <w:szCs w:val="21"/>
        </w:rPr>
      </w:pPr>
      <w:r>
        <w:rPr>
          <w:rFonts w:asciiTheme="minorEastAsia" w:hAnsiTheme="minorEastAsia" w:hint="eastAsia"/>
          <w:sz w:val="21"/>
          <w:szCs w:val="21"/>
        </w:rPr>
        <w:t>別表２</w:t>
      </w:r>
      <w:r w:rsidR="00DC192D" w:rsidRPr="00D84A31">
        <w:rPr>
          <w:rFonts w:asciiTheme="minorEastAsia" w:hAnsiTheme="minorEastAsia" w:hint="eastAsia"/>
          <w:sz w:val="21"/>
          <w:szCs w:val="21"/>
        </w:rPr>
        <w:t>. 納入場所内訳</w:t>
      </w:r>
    </w:p>
    <w:tbl>
      <w:tblPr>
        <w:tblStyle w:val="aa"/>
        <w:tblW w:w="9634" w:type="dxa"/>
        <w:tblLook w:val="04A0" w:firstRow="1" w:lastRow="0" w:firstColumn="1" w:lastColumn="0" w:noHBand="0" w:noVBand="1"/>
      </w:tblPr>
      <w:tblGrid>
        <w:gridCol w:w="2122"/>
        <w:gridCol w:w="3260"/>
        <w:gridCol w:w="1063"/>
        <w:gridCol w:w="1063"/>
        <w:gridCol w:w="1063"/>
        <w:gridCol w:w="1063"/>
      </w:tblGrid>
      <w:tr w:rsidR="00DC192D" w:rsidRPr="00D84A31" w14:paraId="58DE1EDE" w14:textId="77777777" w:rsidTr="005A39F7">
        <w:tc>
          <w:tcPr>
            <w:tcW w:w="2122" w:type="dxa"/>
            <w:vMerge w:val="restart"/>
            <w:shd w:val="clear" w:color="auto" w:fill="E8E8E8" w:themeFill="background2"/>
            <w:vAlign w:val="center"/>
          </w:tcPr>
          <w:p w14:paraId="6834F46F" w14:textId="77777777" w:rsidR="00DC192D" w:rsidRPr="00D84A31" w:rsidRDefault="00DC192D" w:rsidP="005C3E1D">
            <w:pPr>
              <w:snapToGrid w:val="0"/>
              <w:jc w:val="center"/>
              <w:rPr>
                <w:rFonts w:asciiTheme="minorEastAsia" w:hAnsiTheme="minorEastAsia"/>
                <w:sz w:val="21"/>
                <w:szCs w:val="21"/>
              </w:rPr>
            </w:pPr>
            <w:r w:rsidRPr="00D84A31">
              <w:rPr>
                <w:rFonts w:asciiTheme="minorEastAsia" w:hAnsiTheme="minorEastAsia" w:hint="eastAsia"/>
                <w:sz w:val="21"/>
                <w:szCs w:val="21"/>
              </w:rPr>
              <w:t>学校名</w:t>
            </w:r>
          </w:p>
        </w:tc>
        <w:tc>
          <w:tcPr>
            <w:tcW w:w="3260" w:type="dxa"/>
            <w:vMerge w:val="restart"/>
            <w:shd w:val="clear" w:color="auto" w:fill="E8E8E8" w:themeFill="background2"/>
            <w:vAlign w:val="center"/>
          </w:tcPr>
          <w:p w14:paraId="529241BB" w14:textId="77777777" w:rsidR="00DC192D" w:rsidRPr="00D84A31" w:rsidRDefault="00DC192D" w:rsidP="005C3E1D">
            <w:pPr>
              <w:snapToGrid w:val="0"/>
              <w:jc w:val="center"/>
              <w:rPr>
                <w:rFonts w:asciiTheme="minorEastAsia" w:hAnsiTheme="minorEastAsia"/>
                <w:sz w:val="21"/>
                <w:szCs w:val="21"/>
              </w:rPr>
            </w:pPr>
            <w:r w:rsidRPr="00D84A31">
              <w:rPr>
                <w:rFonts w:asciiTheme="minorEastAsia" w:hAnsiTheme="minorEastAsia" w:hint="eastAsia"/>
                <w:sz w:val="21"/>
                <w:szCs w:val="21"/>
              </w:rPr>
              <w:t>所在地</w:t>
            </w:r>
          </w:p>
        </w:tc>
        <w:tc>
          <w:tcPr>
            <w:tcW w:w="4252" w:type="dxa"/>
            <w:gridSpan w:val="4"/>
            <w:shd w:val="clear" w:color="auto" w:fill="E8E8E8" w:themeFill="background2"/>
            <w:vAlign w:val="center"/>
          </w:tcPr>
          <w:p w14:paraId="4FF082FE" w14:textId="77777777" w:rsidR="00DC192D" w:rsidRPr="00D84A31" w:rsidRDefault="00DC192D" w:rsidP="005C3E1D">
            <w:pPr>
              <w:snapToGrid w:val="0"/>
              <w:jc w:val="center"/>
              <w:rPr>
                <w:rFonts w:asciiTheme="minorEastAsia" w:hAnsiTheme="minorEastAsia"/>
                <w:sz w:val="21"/>
                <w:szCs w:val="21"/>
              </w:rPr>
            </w:pPr>
            <w:r w:rsidRPr="00D84A31">
              <w:rPr>
                <w:rFonts w:asciiTheme="minorEastAsia" w:hAnsiTheme="minorEastAsia" w:hint="eastAsia"/>
                <w:sz w:val="21"/>
                <w:szCs w:val="21"/>
              </w:rPr>
              <w:t>整備台数</w:t>
            </w:r>
          </w:p>
        </w:tc>
      </w:tr>
      <w:tr w:rsidR="00DC192D" w:rsidRPr="00D84A31" w14:paraId="3527CB8E" w14:textId="77777777" w:rsidTr="005A39F7">
        <w:tc>
          <w:tcPr>
            <w:tcW w:w="2122" w:type="dxa"/>
            <w:vMerge/>
            <w:shd w:val="clear" w:color="auto" w:fill="E8E8E8" w:themeFill="background2"/>
            <w:vAlign w:val="center"/>
          </w:tcPr>
          <w:p w14:paraId="5C530742" w14:textId="77777777" w:rsidR="00DC192D" w:rsidRPr="00D84A31" w:rsidRDefault="00DC192D" w:rsidP="005C3E1D">
            <w:pPr>
              <w:snapToGrid w:val="0"/>
              <w:rPr>
                <w:rFonts w:asciiTheme="minorEastAsia" w:hAnsiTheme="minorEastAsia"/>
                <w:sz w:val="21"/>
                <w:szCs w:val="21"/>
              </w:rPr>
            </w:pPr>
          </w:p>
        </w:tc>
        <w:tc>
          <w:tcPr>
            <w:tcW w:w="3260" w:type="dxa"/>
            <w:vMerge/>
            <w:shd w:val="clear" w:color="auto" w:fill="E8E8E8" w:themeFill="background2"/>
            <w:vAlign w:val="center"/>
          </w:tcPr>
          <w:p w14:paraId="784A5C4B" w14:textId="77777777" w:rsidR="00DC192D" w:rsidRPr="00D84A31" w:rsidRDefault="00DC192D" w:rsidP="005C3E1D">
            <w:pPr>
              <w:snapToGrid w:val="0"/>
              <w:rPr>
                <w:rFonts w:asciiTheme="minorEastAsia" w:hAnsiTheme="minorEastAsia"/>
                <w:sz w:val="21"/>
                <w:szCs w:val="21"/>
              </w:rPr>
            </w:pPr>
          </w:p>
        </w:tc>
        <w:tc>
          <w:tcPr>
            <w:tcW w:w="1063" w:type="dxa"/>
            <w:shd w:val="clear" w:color="auto" w:fill="E8E8E8" w:themeFill="background2"/>
            <w:vAlign w:val="center"/>
          </w:tcPr>
          <w:p w14:paraId="57C3A9F9" w14:textId="77777777" w:rsidR="00DC192D" w:rsidRPr="00D84A31" w:rsidRDefault="00DC192D" w:rsidP="005C3E1D">
            <w:pPr>
              <w:snapToGrid w:val="0"/>
              <w:jc w:val="center"/>
              <w:rPr>
                <w:rFonts w:asciiTheme="minorEastAsia" w:hAnsiTheme="minorEastAsia"/>
                <w:sz w:val="21"/>
                <w:szCs w:val="21"/>
              </w:rPr>
            </w:pPr>
            <w:r w:rsidRPr="00D84A31">
              <w:rPr>
                <w:rFonts w:asciiTheme="minorEastAsia" w:hAnsiTheme="minorEastAsia" w:hint="eastAsia"/>
                <w:sz w:val="21"/>
                <w:szCs w:val="21"/>
              </w:rPr>
              <w:t>児童</w:t>
            </w:r>
          </w:p>
          <w:p w14:paraId="085C91B3" w14:textId="77777777" w:rsidR="00DC192D" w:rsidRPr="00D84A31" w:rsidRDefault="00DC192D" w:rsidP="005C3E1D">
            <w:pPr>
              <w:snapToGrid w:val="0"/>
              <w:jc w:val="center"/>
              <w:rPr>
                <w:rFonts w:asciiTheme="minorEastAsia" w:hAnsiTheme="minorEastAsia"/>
                <w:sz w:val="21"/>
                <w:szCs w:val="21"/>
              </w:rPr>
            </w:pPr>
            <w:r w:rsidRPr="00D84A31">
              <w:rPr>
                <w:rFonts w:asciiTheme="minorEastAsia" w:hAnsiTheme="minorEastAsia" w:hint="eastAsia"/>
                <w:sz w:val="21"/>
                <w:szCs w:val="21"/>
              </w:rPr>
              <w:t>生徒用</w:t>
            </w:r>
          </w:p>
        </w:tc>
        <w:tc>
          <w:tcPr>
            <w:tcW w:w="1063" w:type="dxa"/>
            <w:shd w:val="clear" w:color="auto" w:fill="E8E8E8" w:themeFill="background2"/>
            <w:vAlign w:val="center"/>
          </w:tcPr>
          <w:p w14:paraId="624E2424" w14:textId="77777777" w:rsidR="00DC192D" w:rsidRPr="00D84A31" w:rsidRDefault="00DC192D" w:rsidP="005C3E1D">
            <w:pPr>
              <w:snapToGrid w:val="0"/>
              <w:jc w:val="center"/>
              <w:rPr>
                <w:rFonts w:asciiTheme="minorEastAsia" w:hAnsiTheme="minorEastAsia"/>
                <w:sz w:val="21"/>
                <w:szCs w:val="21"/>
              </w:rPr>
            </w:pPr>
            <w:r w:rsidRPr="00D84A31">
              <w:rPr>
                <w:rFonts w:asciiTheme="minorEastAsia" w:hAnsiTheme="minorEastAsia" w:hint="eastAsia"/>
                <w:sz w:val="21"/>
                <w:szCs w:val="21"/>
              </w:rPr>
              <w:t>予備用</w:t>
            </w:r>
          </w:p>
        </w:tc>
        <w:tc>
          <w:tcPr>
            <w:tcW w:w="1063" w:type="dxa"/>
            <w:shd w:val="clear" w:color="auto" w:fill="E8E8E8" w:themeFill="background2"/>
            <w:vAlign w:val="center"/>
          </w:tcPr>
          <w:p w14:paraId="6ACD680B" w14:textId="77777777" w:rsidR="00DC192D" w:rsidRPr="00D84A31" w:rsidRDefault="00DC192D" w:rsidP="005C3E1D">
            <w:pPr>
              <w:snapToGrid w:val="0"/>
              <w:jc w:val="center"/>
              <w:rPr>
                <w:rFonts w:asciiTheme="minorEastAsia" w:hAnsiTheme="minorEastAsia"/>
                <w:sz w:val="21"/>
                <w:szCs w:val="21"/>
              </w:rPr>
            </w:pPr>
            <w:r w:rsidRPr="00D84A31">
              <w:rPr>
                <w:rFonts w:asciiTheme="minorEastAsia" w:hAnsiTheme="minorEastAsia" w:hint="eastAsia"/>
                <w:sz w:val="21"/>
                <w:szCs w:val="21"/>
              </w:rPr>
              <w:t>教師用</w:t>
            </w:r>
          </w:p>
        </w:tc>
        <w:tc>
          <w:tcPr>
            <w:tcW w:w="1063" w:type="dxa"/>
            <w:shd w:val="clear" w:color="auto" w:fill="E8E8E8" w:themeFill="background2"/>
            <w:vAlign w:val="center"/>
          </w:tcPr>
          <w:p w14:paraId="651D6E92" w14:textId="77777777" w:rsidR="00DC192D" w:rsidRPr="00D84A31" w:rsidRDefault="00DC192D" w:rsidP="005C3E1D">
            <w:pPr>
              <w:snapToGrid w:val="0"/>
              <w:jc w:val="center"/>
              <w:rPr>
                <w:rFonts w:asciiTheme="minorEastAsia" w:hAnsiTheme="minorEastAsia"/>
                <w:sz w:val="21"/>
                <w:szCs w:val="21"/>
              </w:rPr>
            </w:pPr>
            <w:r w:rsidRPr="00D84A31">
              <w:rPr>
                <w:rFonts w:asciiTheme="minorEastAsia" w:hAnsiTheme="minorEastAsia" w:hint="eastAsia"/>
                <w:sz w:val="21"/>
                <w:szCs w:val="21"/>
              </w:rPr>
              <w:t>合計</w:t>
            </w:r>
          </w:p>
        </w:tc>
      </w:tr>
      <w:tr w:rsidR="00DC192D" w:rsidRPr="00D84A31" w14:paraId="5113977D" w14:textId="77777777" w:rsidTr="005A39F7">
        <w:trPr>
          <w:trHeight w:val="423"/>
        </w:trPr>
        <w:tc>
          <w:tcPr>
            <w:tcW w:w="2122" w:type="dxa"/>
            <w:tcMar>
              <w:left w:w="57" w:type="dxa"/>
              <w:right w:w="57" w:type="dxa"/>
            </w:tcMar>
            <w:vAlign w:val="center"/>
          </w:tcPr>
          <w:p w14:paraId="52B8CB5F" w14:textId="77777777"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中原小学校</w:t>
            </w:r>
          </w:p>
        </w:tc>
        <w:tc>
          <w:tcPr>
            <w:tcW w:w="3260" w:type="dxa"/>
            <w:tcMar>
              <w:left w:w="57" w:type="dxa"/>
              <w:right w:w="57" w:type="dxa"/>
            </w:tcMar>
            <w:vAlign w:val="center"/>
          </w:tcPr>
          <w:p w14:paraId="165ECB9D" w14:textId="77777777"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南小国町大字中原2469番地</w:t>
            </w:r>
          </w:p>
        </w:tc>
        <w:tc>
          <w:tcPr>
            <w:tcW w:w="1063" w:type="dxa"/>
            <w:tcMar>
              <w:left w:w="57" w:type="dxa"/>
              <w:right w:w="57" w:type="dxa"/>
            </w:tcMar>
            <w:vAlign w:val="center"/>
          </w:tcPr>
          <w:p w14:paraId="4DB6002E"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34</w:t>
            </w:r>
          </w:p>
        </w:tc>
        <w:tc>
          <w:tcPr>
            <w:tcW w:w="1063" w:type="dxa"/>
            <w:tcMar>
              <w:left w:w="57" w:type="dxa"/>
              <w:right w:w="57" w:type="dxa"/>
            </w:tcMar>
            <w:vAlign w:val="center"/>
          </w:tcPr>
          <w:p w14:paraId="5A31BCC0"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5</w:t>
            </w:r>
          </w:p>
        </w:tc>
        <w:tc>
          <w:tcPr>
            <w:tcW w:w="1063" w:type="dxa"/>
            <w:tcMar>
              <w:left w:w="57" w:type="dxa"/>
              <w:right w:w="57" w:type="dxa"/>
            </w:tcMar>
            <w:vAlign w:val="center"/>
          </w:tcPr>
          <w:p w14:paraId="4122FC00" w14:textId="4B7A8985" w:rsidR="00DC192D" w:rsidRPr="00D84A31" w:rsidRDefault="002F7403"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9</w:t>
            </w:r>
          </w:p>
        </w:tc>
        <w:tc>
          <w:tcPr>
            <w:tcW w:w="1063" w:type="dxa"/>
            <w:tcMar>
              <w:left w:w="57" w:type="dxa"/>
              <w:right w:w="57" w:type="dxa"/>
            </w:tcMar>
            <w:vAlign w:val="center"/>
          </w:tcPr>
          <w:p w14:paraId="762A5534"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48</w:t>
            </w:r>
          </w:p>
        </w:tc>
      </w:tr>
      <w:tr w:rsidR="00DC192D" w:rsidRPr="00D84A31" w14:paraId="6565B034" w14:textId="77777777" w:rsidTr="005A39F7">
        <w:trPr>
          <w:trHeight w:val="415"/>
        </w:trPr>
        <w:tc>
          <w:tcPr>
            <w:tcW w:w="2122" w:type="dxa"/>
            <w:tcMar>
              <w:left w:w="57" w:type="dxa"/>
              <w:right w:w="57" w:type="dxa"/>
            </w:tcMar>
            <w:vAlign w:val="center"/>
          </w:tcPr>
          <w:p w14:paraId="77A769F4" w14:textId="77777777"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市原小学校</w:t>
            </w:r>
          </w:p>
        </w:tc>
        <w:tc>
          <w:tcPr>
            <w:tcW w:w="3260" w:type="dxa"/>
            <w:tcMar>
              <w:left w:w="57" w:type="dxa"/>
              <w:right w:w="57" w:type="dxa"/>
            </w:tcMar>
            <w:vAlign w:val="center"/>
          </w:tcPr>
          <w:p w14:paraId="6C98A3C8" w14:textId="77777777"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南小国町大字赤馬場1922番地</w:t>
            </w:r>
          </w:p>
        </w:tc>
        <w:tc>
          <w:tcPr>
            <w:tcW w:w="1063" w:type="dxa"/>
            <w:tcMar>
              <w:left w:w="57" w:type="dxa"/>
              <w:right w:w="57" w:type="dxa"/>
            </w:tcMar>
            <w:vAlign w:val="center"/>
          </w:tcPr>
          <w:p w14:paraId="36D03075"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81</w:t>
            </w:r>
          </w:p>
        </w:tc>
        <w:tc>
          <w:tcPr>
            <w:tcW w:w="1063" w:type="dxa"/>
            <w:tcMar>
              <w:left w:w="57" w:type="dxa"/>
              <w:right w:w="57" w:type="dxa"/>
            </w:tcMar>
            <w:vAlign w:val="center"/>
          </w:tcPr>
          <w:p w14:paraId="6BDFDBA2"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12</w:t>
            </w:r>
          </w:p>
        </w:tc>
        <w:tc>
          <w:tcPr>
            <w:tcW w:w="1063" w:type="dxa"/>
            <w:tcMar>
              <w:left w:w="57" w:type="dxa"/>
              <w:right w:w="57" w:type="dxa"/>
            </w:tcMar>
            <w:vAlign w:val="center"/>
          </w:tcPr>
          <w:p w14:paraId="05F9BB9C"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16</w:t>
            </w:r>
          </w:p>
        </w:tc>
        <w:tc>
          <w:tcPr>
            <w:tcW w:w="1063" w:type="dxa"/>
            <w:tcMar>
              <w:left w:w="57" w:type="dxa"/>
              <w:right w:w="57" w:type="dxa"/>
            </w:tcMar>
            <w:vAlign w:val="center"/>
          </w:tcPr>
          <w:p w14:paraId="589EF68F"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109</w:t>
            </w:r>
          </w:p>
        </w:tc>
      </w:tr>
      <w:tr w:rsidR="00DC192D" w:rsidRPr="00D84A31" w14:paraId="4863FDB9" w14:textId="77777777" w:rsidTr="005A39F7">
        <w:trPr>
          <w:trHeight w:val="408"/>
        </w:trPr>
        <w:tc>
          <w:tcPr>
            <w:tcW w:w="2122" w:type="dxa"/>
            <w:tcMar>
              <w:left w:w="57" w:type="dxa"/>
              <w:right w:w="57" w:type="dxa"/>
            </w:tcMar>
            <w:vAlign w:val="center"/>
          </w:tcPr>
          <w:p w14:paraId="09259615" w14:textId="77777777"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りんどうヶ丘小学校</w:t>
            </w:r>
          </w:p>
        </w:tc>
        <w:tc>
          <w:tcPr>
            <w:tcW w:w="3260" w:type="dxa"/>
            <w:tcMar>
              <w:left w:w="57" w:type="dxa"/>
              <w:right w:w="57" w:type="dxa"/>
            </w:tcMar>
            <w:vAlign w:val="center"/>
          </w:tcPr>
          <w:p w14:paraId="01FB5948" w14:textId="77777777"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南小国町大字満願寺7045番地</w:t>
            </w:r>
          </w:p>
        </w:tc>
        <w:tc>
          <w:tcPr>
            <w:tcW w:w="1063" w:type="dxa"/>
            <w:tcMar>
              <w:left w:w="57" w:type="dxa"/>
              <w:right w:w="57" w:type="dxa"/>
            </w:tcMar>
            <w:vAlign w:val="center"/>
          </w:tcPr>
          <w:p w14:paraId="229CD4BB"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49</w:t>
            </w:r>
          </w:p>
        </w:tc>
        <w:tc>
          <w:tcPr>
            <w:tcW w:w="1063" w:type="dxa"/>
            <w:tcMar>
              <w:left w:w="57" w:type="dxa"/>
              <w:right w:w="57" w:type="dxa"/>
            </w:tcMar>
            <w:vAlign w:val="center"/>
          </w:tcPr>
          <w:p w14:paraId="7599DEE7"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7</w:t>
            </w:r>
          </w:p>
        </w:tc>
        <w:tc>
          <w:tcPr>
            <w:tcW w:w="1063" w:type="dxa"/>
            <w:tcMar>
              <w:left w:w="57" w:type="dxa"/>
              <w:right w:w="57" w:type="dxa"/>
            </w:tcMar>
            <w:vAlign w:val="center"/>
          </w:tcPr>
          <w:p w14:paraId="2B093403"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12</w:t>
            </w:r>
          </w:p>
        </w:tc>
        <w:tc>
          <w:tcPr>
            <w:tcW w:w="1063" w:type="dxa"/>
            <w:tcMar>
              <w:left w:w="57" w:type="dxa"/>
              <w:right w:w="57" w:type="dxa"/>
            </w:tcMar>
            <w:vAlign w:val="center"/>
          </w:tcPr>
          <w:p w14:paraId="1B1D26BE"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68</w:t>
            </w:r>
          </w:p>
        </w:tc>
      </w:tr>
      <w:tr w:rsidR="00DC192D" w:rsidRPr="00D84A31" w14:paraId="0013459A" w14:textId="77777777" w:rsidTr="005A39F7">
        <w:trPr>
          <w:trHeight w:val="427"/>
        </w:trPr>
        <w:tc>
          <w:tcPr>
            <w:tcW w:w="2122" w:type="dxa"/>
            <w:tcMar>
              <w:left w:w="57" w:type="dxa"/>
              <w:right w:w="57" w:type="dxa"/>
            </w:tcMar>
            <w:vAlign w:val="center"/>
          </w:tcPr>
          <w:p w14:paraId="3F096C9C" w14:textId="77777777"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南小国中学校</w:t>
            </w:r>
          </w:p>
        </w:tc>
        <w:tc>
          <w:tcPr>
            <w:tcW w:w="3260" w:type="dxa"/>
            <w:tcMar>
              <w:left w:w="57" w:type="dxa"/>
              <w:right w:w="57" w:type="dxa"/>
            </w:tcMar>
            <w:vAlign w:val="center"/>
          </w:tcPr>
          <w:p w14:paraId="679884AC" w14:textId="77777777"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南小国町大字赤馬場1833番地</w:t>
            </w:r>
          </w:p>
        </w:tc>
        <w:tc>
          <w:tcPr>
            <w:tcW w:w="1063" w:type="dxa"/>
            <w:tcMar>
              <w:left w:w="57" w:type="dxa"/>
              <w:right w:w="57" w:type="dxa"/>
            </w:tcMar>
            <w:vAlign w:val="center"/>
          </w:tcPr>
          <w:p w14:paraId="612698D1"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85</w:t>
            </w:r>
          </w:p>
        </w:tc>
        <w:tc>
          <w:tcPr>
            <w:tcW w:w="1063" w:type="dxa"/>
            <w:tcMar>
              <w:left w:w="57" w:type="dxa"/>
              <w:right w:w="57" w:type="dxa"/>
            </w:tcMar>
            <w:vAlign w:val="center"/>
          </w:tcPr>
          <w:p w14:paraId="20C17E11"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13</w:t>
            </w:r>
          </w:p>
        </w:tc>
        <w:tc>
          <w:tcPr>
            <w:tcW w:w="1063" w:type="dxa"/>
            <w:tcMar>
              <w:left w:w="57" w:type="dxa"/>
              <w:right w:w="57" w:type="dxa"/>
            </w:tcMar>
            <w:vAlign w:val="center"/>
          </w:tcPr>
          <w:p w14:paraId="3A0E1A7B"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17</w:t>
            </w:r>
          </w:p>
        </w:tc>
        <w:tc>
          <w:tcPr>
            <w:tcW w:w="1063" w:type="dxa"/>
            <w:tcMar>
              <w:left w:w="57" w:type="dxa"/>
              <w:right w:w="57" w:type="dxa"/>
            </w:tcMar>
            <w:vAlign w:val="center"/>
          </w:tcPr>
          <w:p w14:paraId="4A1AC563"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115</w:t>
            </w:r>
          </w:p>
        </w:tc>
      </w:tr>
      <w:tr w:rsidR="00DC192D" w:rsidRPr="00D84A31" w14:paraId="0AC59CEC" w14:textId="77777777" w:rsidTr="005A39F7">
        <w:tc>
          <w:tcPr>
            <w:tcW w:w="2122" w:type="dxa"/>
            <w:tcMar>
              <w:left w:w="57" w:type="dxa"/>
              <w:right w:w="57" w:type="dxa"/>
            </w:tcMar>
            <w:vAlign w:val="center"/>
          </w:tcPr>
          <w:p w14:paraId="0D16FDA0" w14:textId="390C10DF"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南小国町教育委員会</w:t>
            </w:r>
          </w:p>
        </w:tc>
        <w:tc>
          <w:tcPr>
            <w:tcW w:w="3260" w:type="dxa"/>
            <w:tcMar>
              <w:left w:w="57" w:type="dxa"/>
              <w:right w:w="57" w:type="dxa"/>
            </w:tcMar>
            <w:vAlign w:val="center"/>
          </w:tcPr>
          <w:p w14:paraId="460C8A50" w14:textId="77777777" w:rsidR="00DC192D" w:rsidRPr="00D84A31" w:rsidRDefault="00DC192D" w:rsidP="005C3E1D">
            <w:pPr>
              <w:snapToGrid w:val="0"/>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南小国町大字赤馬場143</w:t>
            </w:r>
          </w:p>
        </w:tc>
        <w:tc>
          <w:tcPr>
            <w:tcW w:w="1063" w:type="dxa"/>
            <w:tcMar>
              <w:left w:w="57" w:type="dxa"/>
              <w:right w:w="57" w:type="dxa"/>
            </w:tcMar>
            <w:vAlign w:val="center"/>
          </w:tcPr>
          <w:p w14:paraId="6A22F8D3"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w:t>
            </w:r>
          </w:p>
        </w:tc>
        <w:tc>
          <w:tcPr>
            <w:tcW w:w="1063" w:type="dxa"/>
            <w:tcMar>
              <w:left w:w="57" w:type="dxa"/>
              <w:right w:w="57" w:type="dxa"/>
            </w:tcMar>
            <w:vAlign w:val="center"/>
          </w:tcPr>
          <w:p w14:paraId="5AB0A7B8"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10</w:t>
            </w:r>
          </w:p>
        </w:tc>
        <w:tc>
          <w:tcPr>
            <w:tcW w:w="1063" w:type="dxa"/>
            <w:tcMar>
              <w:left w:w="57" w:type="dxa"/>
              <w:right w:w="57" w:type="dxa"/>
            </w:tcMar>
            <w:vAlign w:val="center"/>
          </w:tcPr>
          <w:p w14:paraId="461F1B5B"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w:t>
            </w:r>
          </w:p>
        </w:tc>
        <w:tc>
          <w:tcPr>
            <w:tcW w:w="1063" w:type="dxa"/>
            <w:tcMar>
              <w:left w:w="57" w:type="dxa"/>
              <w:right w:w="57" w:type="dxa"/>
            </w:tcMar>
            <w:vAlign w:val="center"/>
          </w:tcPr>
          <w:p w14:paraId="32693FE9"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10</w:t>
            </w:r>
          </w:p>
        </w:tc>
      </w:tr>
      <w:tr w:rsidR="00DC192D" w:rsidRPr="00D84A31" w14:paraId="7EED2C9A" w14:textId="77777777" w:rsidTr="005A39F7">
        <w:trPr>
          <w:trHeight w:val="413"/>
        </w:trPr>
        <w:tc>
          <w:tcPr>
            <w:tcW w:w="2122" w:type="dxa"/>
            <w:vAlign w:val="center"/>
          </w:tcPr>
          <w:p w14:paraId="5A21C3F4"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合計</w:t>
            </w:r>
          </w:p>
        </w:tc>
        <w:tc>
          <w:tcPr>
            <w:tcW w:w="3260" w:type="dxa"/>
            <w:vAlign w:val="center"/>
          </w:tcPr>
          <w:p w14:paraId="5C6746A6"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w:t>
            </w:r>
          </w:p>
        </w:tc>
        <w:tc>
          <w:tcPr>
            <w:tcW w:w="1063" w:type="dxa"/>
            <w:vAlign w:val="center"/>
          </w:tcPr>
          <w:p w14:paraId="010E3470"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249</w:t>
            </w:r>
          </w:p>
        </w:tc>
        <w:tc>
          <w:tcPr>
            <w:tcW w:w="1063" w:type="dxa"/>
            <w:vAlign w:val="center"/>
          </w:tcPr>
          <w:p w14:paraId="18FE4FE8"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47</w:t>
            </w:r>
          </w:p>
        </w:tc>
        <w:tc>
          <w:tcPr>
            <w:tcW w:w="1063" w:type="dxa"/>
            <w:vAlign w:val="center"/>
          </w:tcPr>
          <w:p w14:paraId="6F4C38FE"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54</w:t>
            </w:r>
          </w:p>
        </w:tc>
        <w:tc>
          <w:tcPr>
            <w:tcW w:w="1063" w:type="dxa"/>
            <w:vAlign w:val="center"/>
          </w:tcPr>
          <w:p w14:paraId="5A335914" w14:textId="77777777" w:rsidR="00DC192D" w:rsidRPr="00D84A31" w:rsidRDefault="00DC192D" w:rsidP="005C3E1D">
            <w:pPr>
              <w:snapToGrid w:val="0"/>
              <w:jc w:val="center"/>
              <w:rPr>
                <w:rFonts w:asciiTheme="minorEastAsia" w:hAnsiTheme="minorEastAsia"/>
                <w:color w:val="000000" w:themeColor="text1"/>
                <w:sz w:val="21"/>
                <w:szCs w:val="21"/>
              </w:rPr>
            </w:pPr>
            <w:r w:rsidRPr="00D84A31">
              <w:rPr>
                <w:rFonts w:asciiTheme="minorEastAsia" w:hAnsiTheme="minorEastAsia" w:hint="eastAsia"/>
                <w:color w:val="000000" w:themeColor="text1"/>
                <w:sz w:val="21"/>
                <w:szCs w:val="21"/>
              </w:rPr>
              <w:t>350</w:t>
            </w:r>
          </w:p>
        </w:tc>
      </w:tr>
    </w:tbl>
    <w:p w14:paraId="6F638543" w14:textId="77777777" w:rsidR="00147A08" w:rsidRPr="00BF1972" w:rsidRDefault="00147A08" w:rsidP="00EC4D0C">
      <w:pPr>
        <w:snapToGrid w:val="0"/>
        <w:spacing w:after="0"/>
      </w:pPr>
    </w:p>
    <w:sectPr w:rsidR="00147A08" w:rsidRPr="00BF19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2E6ED" w14:textId="77777777" w:rsidR="004637AD" w:rsidRDefault="004637AD" w:rsidP="00C80F7C">
      <w:pPr>
        <w:spacing w:after="0" w:line="240" w:lineRule="auto"/>
      </w:pPr>
      <w:r>
        <w:separator/>
      </w:r>
    </w:p>
  </w:endnote>
  <w:endnote w:type="continuationSeparator" w:id="0">
    <w:p w14:paraId="4CCD0AC7" w14:textId="77777777" w:rsidR="004637AD" w:rsidRDefault="004637AD" w:rsidP="00C8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87020" w14:textId="77777777" w:rsidR="004637AD" w:rsidRDefault="004637AD" w:rsidP="00C80F7C">
      <w:pPr>
        <w:spacing w:after="0" w:line="240" w:lineRule="auto"/>
      </w:pPr>
      <w:r>
        <w:separator/>
      </w:r>
    </w:p>
  </w:footnote>
  <w:footnote w:type="continuationSeparator" w:id="0">
    <w:p w14:paraId="35B60008" w14:textId="77777777" w:rsidR="004637AD" w:rsidRDefault="004637AD" w:rsidP="00C80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D69E4"/>
    <w:multiLevelType w:val="hybridMultilevel"/>
    <w:tmpl w:val="D8A25342"/>
    <w:lvl w:ilvl="0" w:tplc="0780F6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4C42A0"/>
    <w:multiLevelType w:val="multilevel"/>
    <w:tmpl w:val="0286233A"/>
    <w:lvl w:ilvl="0">
      <w:start w:val="1"/>
      <w:numFmt w:val="decimal"/>
      <w:lvlText w:val="%1"/>
      <w:lvlJc w:val="left"/>
      <w:pPr>
        <w:ind w:left="425" w:hanging="425"/>
      </w:pPr>
      <w:rPr>
        <w:rFonts w:hint="eastAsia"/>
      </w:rPr>
    </w:lvl>
    <w:lvl w:ilvl="1">
      <w:start w:val="1"/>
      <w:numFmt w:val="decimal"/>
      <w:lvlText w:val="(%2)"/>
      <w:lvlJc w:val="left"/>
      <w:pPr>
        <w:ind w:left="865" w:hanging="440"/>
      </w:pPr>
      <w:rPr>
        <w:rFonts w:hint="eastAsia"/>
      </w:rPr>
    </w:lvl>
    <w:lvl w:ilvl="2">
      <w:start w:val="1"/>
      <w:numFmt w:val="aiueo"/>
      <w:lvlText w:val="%3"/>
      <w:lvlJc w:val="left"/>
      <w:pPr>
        <w:ind w:left="1291" w:hanging="440"/>
      </w:pPr>
      <w:rPr>
        <w:rFonts w:hint="eastAsia"/>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8C440A8"/>
    <w:multiLevelType w:val="hybridMultilevel"/>
    <w:tmpl w:val="E234663A"/>
    <w:lvl w:ilvl="0" w:tplc="FFFFFFFF">
      <w:start w:val="1"/>
      <w:numFmt w:val="decimal"/>
      <w:lvlText w:val="(%1)"/>
      <w:lvlJc w:val="left"/>
      <w:pPr>
        <w:ind w:left="865" w:hanging="440"/>
      </w:pPr>
      <w:rPr>
        <w:rFonts w:hint="eastAsia"/>
      </w:rPr>
    </w:lvl>
    <w:lvl w:ilvl="1" w:tplc="8C94AF90">
      <w:start w:val="1"/>
      <w:numFmt w:val="aiueo"/>
      <w:lvlText w:val="%2"/>
      <w:lvlJc w:val="left"/>
      <w:pPr>
        <w:ind w:left="865" w:hanging="440"/>
      </w:pPr>
      <w:rPr>
        <w:rFonts w:hint="eastAsia"/>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 w15:restartNumberingAfterBreak="0">
    <w:nsid w:val="1DDF2096"/>
    <w:multiLevelType w:val="hybridMultilevel"/>
    <w:tmpl w:val="CA5A63CC"/>
    <w:lvl w:ilvl="0" w:tplc="0780F6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E833948"/>
    <w:multiLevelType w:val="hybridMultilevel"/>
    <w:tmpl w:val="5A025D08"/>
    <w:lvl w:ilvl="0" w:tplc="0780F660">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241D1F70"/>
    <w:multiLevelType w:val="hybridMultilevel"/>
    <w:tmpl w:val="6CF2FEE4"/>
    <w:lvl w:ilvl="0" w:tplc="8C94AF90">
      <w:start w:val="1"/>
      <w:numFmt w:val="aiueo"/>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6" w15:restartNumberingAfterBreak="0">
    <w:nsid w:val="26484C89"/>
    <w:multiLevelType w:val="hybridMultilevel"/>
    <w:tmpl w:val="B6DA5D0E"/>
    <w:lvl w:ilvl="0" w:tplc="0780F6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7F92BCC"/>
    <w:multiLevelType w:val="hybridMultilevel"/>
    <w:tmpl w:val="CEBED8AC"/>
    <w:lvl w:ilvl="0" w:tplc="0780F660">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3BE501DD"/>
    <w:multiLevelType w:val="hybridMultilevel"/>
    <w:tmpl w:val="72DE1DC0"/>
    <w:lvl w:ilvl="0" w:tplc="0780F660">
      <w:start w:val="1"/>
      <w:numFmt w:val="bullet"/>
      <w:lvlText w:val=""/>
      <w:lvlJc w:val="left"/>
      <w:pPr>
        <w:ind w:left="1731" w:hanging="440"/>
      </w:pPr>
      <w:rPr>
        <w:rFonts w:ascii="Wingdings" w:hAnsi="Wingdings" w:hint="default"/>
      </w:rPr>
    </w:lvl>
    <w:lvl w:ilvl="1" w:tplc="0409000B" w:tentative="1">
      <w:start w:val="1"/>
      <w:numFmt w:val="bullet"/>
      <w:lvlText w:val=""/>
      <w:lvlJc w:val="left"/>
      <w:pPr>
        <w:ind w:left="2171" w:hanging="440"/>
      </w:pPr>
      <w:rPr>
        <w:rFonts w:ascii="Wingdings" w:hAnsi="Wingdings" w:hint="default"/>
      </w:rPr>
    </w:lvl>
    <w:lvl w:ilvl="2" w:tplc="0409000D" w:tentative="1">
      <w:start w:val="1"/>
      <w:numFmt w:val="bullet"/>
      <w:lvlText w:val=""/>
      <w:lvlJc w:val="left"/>
      <w:pPr>
        <w:ind w:left="2611" w:hanging="440"/>
      </w:pPr>
      <w:rPr>
        <w:rFonts w:ascii="Wingdings" w:hAnsi="Wingdings" w:hint="default"/>
      </w:rPr>
    </w:lvl>
    <w:lvl w:ilvl="3" w:tplc="04090001" w:tentative="1">
      <w:start w:val="1"/>
      <w:numFmt w:val="bullet"/>
      <w:lvlText w:val=""/>
      <w:lvlJc w:val="left"/>
      <w:pPr>
        <w:ind w:left="3051" w:hanging="440"/>
      </w:pPr>
      <w:rPr>
        <w:rFonts w:ascii="Wingdings" w:hAnsi="Wingdings" w:hint="default"/>
      </w:rPr>
    </w:lvl>
    <w:lvl w:ilvl="4" w:tplc="0409000B" w:tentative="1">
      <w:start w:val="1"/>
      <w:numFmt w:val="bullet"/>
      <w:lvlText w:val=""/>
      <w:lvlJc w:val="left"/>
      <w:pPr>
        <w:ind w:left="3491" w:hanging="440"/>
      </w:pPr>
      <w:rPr>
        <w:rFonts w:ascii="Wingdings" w:hAnsi="Wingdings" w:hint="default"/>
      </w:rPr>
    </w:lvl>
    <w:lvl w:ilvl="5" w:tplc="0409000D" w:tentative="1">
      <w:start w:val="1"/>
      <w:numFmt w:val="bullet"/>
      <w:lvlText w:val=""/>
      <w:lvlJc w:val="left"/>
      <w:pPr>
        <w:ind w:left="3931" w:hanging="440"/>
      </w:pPr>
      <w:rPr>
        <w:rFonts w:ascii="Wingdings" w:hAnsi="Wingdings" w:hint="default"/>
      </w:rPr>
    </w:lvl>
    <w:lvl w:ilvl="6" w:tplc="04090001" w:tentative="1">
      <w:start w:val="1"/>
      <w:numFmt w:val="bullet"/>
      <w:lvlText w:val=""/>
      <w:lvlJc w:val="left"/>
      <w:pPr>
        <w:ind w:left="4371" w:hanging="440"/>
      </w:pPr>
      <w:rPr>
        <w:rFonts w:ascii="Wingdings" w:hAnsi="Wingdings" w:hint="default"/>
      </w:rPr>
    </w:lvl>
    <w:lvl w:ilvl="7" w:tplc="0409000B" w:tentative="1">
      <w:start w:val="1"/>
      <w:numFmt w:val="bullet"/>
      <w:lvlText w:val=""/>
      <w:lvlJc w:val="left"/>
      <w:pPr>
        <w:ind w:left="4811" w:hanging="440"/>
      </w:pPr>
      <w:rPr>
        <w:rFonts w:ascii="Wingdings" w:hAnsi="Wingdings" w:hint="default"/>
      </w:rPr>
    </w:lvl>
    <w:lvl w:ilvl="8" w:tplc="0409000D" w:tentative="1">
      <w:start w:val="1"/>
      <w:numFmt w:val="bullet"/>
      <w:lvlText w:val=""/>
      <w:lvlJc w:val="left"/>
      <w:pPr>
        <w:ind w:left="5251" w:hanging="440"/>
      </w:pPr>
      <w:rPr>
        <w:rFonts w:ascii="Wingdings" w:hAnsi="Wingdings" w:hint="default"/>
      </w:rPr>
    </w:lvl>
  </w:abstractNum>
  <w:abstractNum w:abstractNumId="9" w15:restartNumberingAfterBreak="0">
    <w:nsid w:val="401B1A3D"/>
    <w:multiLevelType w:val="hybridMultilevel"/>
    <w:tmpl w:val="498A8588"/>
    <w:lvl w:ilvl="0" w:tplc="8C94AF90">
      <w:start w:val="1"/>
      <w:numFmt w:val="aiueo"/>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0" w15:restartNumberingAfterBreak="0">
    <w:nsid w:val="4524424A"/>
    <w:multiLevelType w:val="hybridMultilevel"/>
    <w:tmpl w:val="AECC4B68"/>
    <w:lvl w:ilvl="0" w:tplc="0780F660">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1" w15:restartNumberingAfterBreak="0">
    <w:nsid w:val="46B67199"/>
    <w:multiLevelType w:val="hybridMultilevel"/>
    <w:tmpl w:val="95E4B50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49034BB1"/>
    <w:multiLevelType w:val="hybridMultilevel"/>
    <w:tmpl w:val="052E18F0"/>
    <w:lvl w:ilvl="0" w:tplc="6284F1C8">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3" w15:restartNumberingAfterBreak="0">
    <w:nsid w:val="4AB710DE"/>
    <w:multiLevelType w:val="hybridMultilevel"/>
    <w:tmpl w:val="93A6F250"/>
    <w:lvl w:ilvl="0" w:tplc="0780F660">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1291" w:hanging="440"/>
      </w:pPr>
    </w:lvl>
    <w:lvl w:ilvl="2" w:tplc="11E61856">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940235"/>
    <w:multiLevelType w:val="hybridMultilevel"/>
    <w:tmpl w:val="CADAB146"/>
    <w:lvl w:ilvl="0" w:tplc="0780F6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A1402CE"/>
    <w:multiLevelType w:val="hybridMultilevel"/>
    <w:tmpl w:val="E4620038"/>
    <w:lvl w:ilvl="0" w:tplc="0780F660">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B312664"/>
    <w:multiLevelType w:val="hybridMultilevel"/>
    <w:tmpl w:val="D7FA4294"/>
    <w:lvl w:ilvl="0" w:tplc="8C94AF90">
      <w:start w:val="1"/>
      <w:numFmt w:val="aiueo"/>
      <w:lvlText w:val="%1"/>
      <w:lvlJc w:val="left"/>
      <w:pPr>
        <w:ind w:left="1280" w:hanging="440"/>
      </w:pPr>
      <w:rPr>
        <w:rFonts w:hint="eastAsia"/>
      </w:rPr>
    </w:lvl>
    <w:lvl w:ilvl="1" w:tplc="B86EF93E">
      <w:start w:val="1"/>
      <w:numFmt w:val="decimalEnclosedCircle"/>
      <w:lvlText w:val="%2"/>
      <w:lvlJc w:val="left"/>
      <w:pPr>
        <w:ind w:left="1640" w:hanging="360"/>
      </w:pPr>
      <w:rPr>
        <w:rFonts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7" w15:restartNumberingAfterBreak="0">
    <w:nsid w:val="5B7435C4"/>
    <w:multiLevelType w:val="hybridMultilevel"/>
    <w:tmpl w:val="A7444A84"/>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8" w15:restartNumberingAfterBreak="0">
    <w:nsid w:val="616079A2"/>
    <w:multiLevelType w:val="hybridMultilevel"/>
    <w:tmpl w:val="11E02144"/>
    <w:lvl w:ilvl="0" w:tplc="0780F6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BF6D30"/>
    <w:multiLevelType w:val="hybridMultilevel"/>
    <w:tmpl w:val="264C85FA"/>
    <w:lvl w:ilvl="0" w:tplc="88B2A43E">
      <w:start w:val="2"/>
      <w:numFmt w:val="decimalEnclosedCircle"/>
      <w:lvlText w:val="%1"/>
      <w:lvlJc w:val="left"/>
      <w:pPr>
        <w:ind w:left="129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492130"/>
    <w:multiLevelType w:val="hybridMultilevel"/>
    <w:tmpl w:val="1A3849E2"/>
    <w:lvl w:ilvl="0" w:tplc="8C94AF90">
      <w:start w:val="1"/>
      <w:numFmt w:val="aiueo"/>
      <w:lvlText w:val="%1"/>
      <w:lvlJc w:val="left"/>
      <w:pPr>
        <w:ind w:left="865" w:hanging="440"/>
      </w:pPr>
      <w:rPr>
        <w:rFonts w:hint="eastAsia"/>
      </w:rPr>
    </w:lvl>
    <w:lvl w:ilvl="1" w:tplc="FFFFFFFF">
      <w:start w:val="1"/>
      <w:numFmt w:val="bullet"/>
      <w:lvlText w:val="・"/>
      <w:lvlJc w:val="left"/>
      <w:pPr>
        <w:ind w:left="1225" w:hanging="360"/>
      </w:pPr>
      <w:rPr>
        <w:rFonts w:ascii="游明朝" w:eastAsia="游明朝" w:hAnsi="游明朝" w:cstheme="minorBidi" w:hint="eastAsia"/>
      </w:r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21" w15:restartNumberingAfterBreak="0">
    <w:nsid w:val="6C5D6B4B"/>
    <w:multiLevelType w:val="hybridMultilevel"/>
    <w:tmpl w:val="84401A1C"/>
    <w:lvl w:ilvl="0" w:tplc="FFFFFFFF">
      <w:start w:val="1"/>
      <w:numFmt w:val="aiueo"/>
      <w:lvlText w:val="%1"/>
      <w:lvlJc w:val="left"/>
      <w:pPr>
        <w:ind w:left="1291" w:hanging="440"/>
      </w:pPr>
      <w:rPr>
        <w:rFonts w:hint="eastAsia"/>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FFFFFFFF" w:tentative="1">
      <w:start w:val="1"/>
      <w:numFmt w:val="decimal"/>
      <w:lvlText w:val="%4."/>
      <w:lvlJc w:val="left"/>
      <w:pPr>
        <w:ind w:left="2611" w:hanging="440"/>
      </w:p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22" w15:restartNumberingAfterBreak="0">
    <w:nsid w:val="70122091"/>
    <w:multiLevelType w:val="hybridMultilevel"/>
    <w:tmpl w:val="D39A60F0"/>
    <w:lvl w:ilvl="0" w:tplc="8C94AF90">
      <w:start w:val="1"/>
      <w:numFmt w:val="aiueo"/>
      <w:lvlText w:val="%1"/>
      <w:lvlJc w:val="left"/>
      <w:pPr>
        <w:ind w:left="1280" w:hanging="440"/>
      </w:pPr>
      <w:rPr>
        <w:rFonts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3" w15:restartNumberingAfterBreak="0">
    <w:nsid w:val="7B7873E8"/>
    <w:multiLevelType w:val="hybridMultilevel"/>
    <w:tmpl w:val="DA825350"/>
    <w:lvl w:ilvl="0" w:tplc="0780F6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E9B65DC"/>
    <w:multiLevelType w:val="hybridMultilevel"/>
    <w:tmpl w:val="F7ECCE4A"/>
    <w:lvl w:ilvl="0" w:tplc="0780F6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0487736">
    <w:abstractNumId w:val="1"/>
  </w:num>
  <w:num w:numId="2" w16cid:durableId="1203244659">
    <w:abstractNumId w:val="15"/>
  </w:num>
  <w:num w:numId="3" w16cid:durableId="1934120903">
    <w:abstractNumId w:val="8"/>
  </w:num>
  <w:num w:numId="4" w16cid:durableId="796994213">
    <w:abstractNumId w:val="4"/>
  </w:num>
  <w:num w:numId="5" w16cid:durableId="198012090">
    <w:abstractNumId w:val="22"/>
  </w:num>
  <w:num w:numId="6" w16cid:durableId="186600118">
    <w:abstractNumId w:val="16"/>
  </w:num>
  <w:num w:numId="7" w16cid:durableId="193621319">
    <w:abstractNumId w:val="24"/>
  </w:num>
  <w:num w:numId="8" w16cid:durableId="1948462344">
    <w:abstractNumId w:val="14"/>
  </w:num>
  <w:num w:numId="9" w16cid:durableId="1275553947">
    <w:abstractNumId w:val="17"/>
  </w:num>
  <w:num w:numId="10" w16cid:durableId="1646468836">
    <w:abstractNumId w:val="9"/>
  </w:num>
  <w:num w:numId="11" w16cid:durableId="566691125">
    <w:abstractNumId w:val="18"/>
  </w:num>
  <w:num w:numId="12" w16cid:durableId="543979446">
    <w:abstractNumId w:val="12"/>
  </w:num>
  <w:num w:numId="13" w16cid:durableId="1413963790">
    <w:abstractNumId w:val="5"/>
  </w:num>
  <w:num w:numId="14" w16cid:durableId="1549143307">
    <w:abstractNumId w:val="20"/>
  </w:num>
  <w:num w:numId="15" w16cid:durableId="779682304">
    <w:abstractNumId w:val="2"/>
  </w:num>
  <w:num w:numId="16" w16cid:durableId="1938174899">
    <w:abstractNumId w:val="0"/>
  </w:num>
  <w:num w:numId="17" w16cid:durableId="1670870422">
    <w:abstractNumId w:val="13"/>
  </w:num>
  <w:num w:numId="18" w16cid:durableId="343749183">
    <w:abstractNumId w:val="11"/>
  </w:num>
  <w:num w:numId="19" w16cid:durableId="1181579734">
    <w:abstractNumId w:val="19"/>
  </w:num>
  <w:num w:numId="20" w16cid:durableId="1830515645">
    <w:abstractNumId w:val="21"/>
  </w:num>
  <w:num w:numId="21" w16cid:durableId="58482750">
    <w:abstractNumId w:val="23"/>
  </w:num>
  <w:num w:numId="22" w16cid:durableId="677737497">
    <w:abstractNumId w:val="10"/>
  </w:num>
  <w:num w:numId="23" w16cid:durableId="1773621957">
    <w:abstractNumId w:val="6"/>
  </w:num>
  <w:num w:numId="24" w16cid:durableId="63260246">
    <w:abstractNumId w:val="3"/>
  </w:num>
  <w:num w:numId="25" w16cid:durableId="171272621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72"/>
    <w:rsid w:val="000045DE"/>
    <w:rsid w:val="000079E4"/>
    <w:rsid w:val="00012A24"/>
    <w:rsid w:val="0002555D"/>
    <w:rsid w:val="00030D75"/>
    <w:rsid w:val="00036C28"/>
    <w:rsid w:val="00057C19"/>
    <w:rsid w:val="00061011"/>
    <w:rsid w:val="000612B2"/>
    <w:rsid w:val="0007543C"/>
    <w:rsid w:val="000860DD"/>
    <w:rsid w:val="00086837"/>
    <w:rsid w:val="00087957"/>
    <w:rsid w:val="000A2E26"/>
    <w:rsid w:val="000B7E2C"/>
    <w:rsid w:val="000C07BE"/>
    <w:rsid w:val="000C6245"/>
    <w:rsid w:val="000D452B"/>
    <w:rsid w:val="000E2B39"/>
    <w:rsid w:val="0010641A"/>
    <w:rsid w:val="0012477A"/>
    <w:rsid w:val="00146244"/>
    <w:rsid w:val="00146BCA"/>
    <w:rsid w:val="00147A08"/>
    <w:rsid w:val="0015190A"/>
    <w:rsid w:val="001523AE"/>
    <w:rsid w:val="00155BA6"/>
    <w:rsid w:val="00166718"/>
    <w:rsid w:val="001668CA"/>
    <w:rsid w:val="001731A2"/>
    <w:rsid w:val="00173652"/>
    <w:rsid w:val="00191A4C"/>
    <w:rsid w:val="001927EF"/>
    <w:rsid w:val="00193AFF"/>
    <w:rsid w:val="001A21B9"/>
    <w:rsid w:val="001A2EA8"/>
    <w:rsid w:val="001A54C9"/>
    <w:rsid w:val="001A7AF3"/>
    <w:rsid w:val="001C0231"/>
    <w:rsid w:val="001C4B80"/>
    <w:rsid w:val="001D4357"/>
    <w:rsid w:val="001D7734"/>
    <w:rsid w:val="001E3C18"/>
    <w:rsid w:val="001E7DEC"/>
    <w:rsid w:val="001F75D7"/>
    <w:rsid w:val="001F7FCF"/>
    <w:rsid w:val="00200099"/>
    <w:rsid w:val="002034DA"/>
    <w:rsid w:val="002079F2"/>
    <w:rsid w:val="002141BB"/>
    <w:rsid w:val="00216A81"/>
    <w:rsid w:val="002204B6"/>
    <w:rsid w:val="00221569"/>
    <w:rsid w:val="00221BFB"/>
    <w:rsid w:val="002320DA"/>
    <w:rsid w:val="00243454"/>
    <w:rsid w:val="002578A0"/>
    <w:rsid w:val="00261162"/>
    <w:rsid w:val="00263B83"/>
    <w:rsid w:val="00264FE4"/>
    <w:rsid w:val="0026668E"/>
    <w:rsid w:val="00266AC2"/>
    <w:rsid w:val="00274641"/>
    <w:rsid w:val="00274B38"/>
    <w:rsid w:val="00284667"/>
    <w:rsid w:val="002A4655"/>
    <w:rsid w:val="002A57BC"/>
    <w:rsid w:val="002C6C55"/>
    <w:rsid w:val="002C7078"/>
    <w:rsid w:val="002D1644"/>
    <w:rsid w:val="002D551C"/>
    <w:rsid w:val="002D73E3"/>
    <w:rsid w:val="002E53E1"/>
    <w:rsid w:val="002E7327"/>
    <w:rsid w:val="002F2092"/>
    <w:rsid w:val="002F35A1"/>
    <w:rsid w:val="002F3E4B"/>
    <w:rsid w:val="002F49E1"/>
    <w:rsid w:val="002F573A"/>
    <w:rsid w:val="002F7403"/>
    <w:rsid w:val="003007EB"/>
    <w:rsid w:val="00313D3C"/>
    <w:rsid w:val="00317749"/>
    <w:rsid w:val="003241B9"/>
    <w:rsid w:val="00333220"/>
    <w:rsid w:val="003360A3"/>
    <w:rsid w:val="00362C28"/>
    <w:rsid w:val="003644C8"/>
    <w:rsid w:val="00364AC0"/>
    <w:rsid w:val="003713E7"/>
    <w:rsid w:val="00371EED"/>
    <w:rsid w:val="003744E1"/>
    <w:rsid w:val="00382474"/>
    <w:rsid w:val="00386629"/>
    <w:rsid w:val="00386956"/>
    <w:rsid w:val="003925FA"/>
    <w:rsid w:val="003A69CF"/>
    <w:rsid w:val="003B01A4"/>
    <w:rsid w:val="003B1040"/>
    <w:rsid w:val="003B503A"/>
    <w:rsid w:val="003C025D"/>
    <w:rsid w:val="003C1844"/>
    <w:rsid w:val="003D0D8B"/>
    <w:rsid w:val="003D1A4B"/>
    <w:rsid w:val="003D2842"/>
    <w:rsid w:val="003D79D7"/>
    <w:rsid w:val="003E216E"/>
    <w:rsid w:val="003E3BE0"/>
    <w:rsid w:val="003F56C4"/>
    <w:rsid w:val="003F5A03"/>
    <w:rsid w:val="004142E4"/>
    <w:rsid w:val="00420B2F"/>
    <w:rsid w:val="004223B7"/>
    <w:rsid w:val="00422A92"/>
    <w:rsid w:val="00425C63"/>
    <w:rsid w:val="004369B1"/>
    <w:rsid w:val="00440E06"/>
    <w:rsid w:val="004416EA"/>
    <w:rsid w:val="00441E7C"/>
    <w:rsid w:val="00444E49"/>
    <w:rsid w:val="00446705"/>
    <w:rsid w:val="0045097E"/>
    <w:rsid w:val="00455688"/>
    <w:rsid w:val="00455CE3"/>
    <w:rsid w:val="00456AE4"/>
    <w:rsid w:val="004637AD"/>
    <w:rsid w:val="00473AA4"/>
    <w:rsid w:val="00475E1A"/>
    <w:rsid w:val="00480B9D"/>
    <w:rsid w:val="00480E01"/>
    <w:rsid w:val="00495DAB"/>
    <w:rsid w:val="004A1EFC"/>
    <w:rsid w:val="004C3E61"/>
    <w:rsid w:val="004C5222"/>
    <w:rsid w:val="004C6F02"/>
    <w:rsid w:val="004D421B"/>
    <w:rsid w:val="004D6860"/>
    <w:rsid w:val="004F1090"/>
    <w:rsid w:val="004F285C"/>
    <w:rsid w:val="004F443A"/>
    <w:rsid w:val="004F6704"/>
    <w:rsid w:val="00501DB9"/>
    <w:rsid w:val="005160A6"/>
    <w:rsid w:val="00525619"/>
    <w:rsid w:val="00527956"/>
    <w:rsid w:val="0054013A"/>
    <w:rsid w:val="005409DD"/>
    <w:rsid w:val="00542644"/>
    <w:rsid w:val="005466B4"/>
    <w:rsid w:val="00570C6B"/>
    <w:rsid w:val="005741F3"/>
    <w:rsid w:val="005848C2"/>
    <w:rsid w:val="005867C0"/>
    <w:rsid w:val="00596F01"/>
    <w:rsid w:val="005A39F7"/>
    <w:rsid w:val="005B3614"/>
    <w:rsid w:val="005B3CC4"/>
    <w:rsid w:val="005B563D"/>
    <w:rsid w:val="005B791E"/>
    <w:rsid w:val="005C3E1D"/>
    <w:rsid w:val="005C7A4A"/>
    <w:rsid w:val="005D0841"/>
    <w:rsid w:val="005D2EFF"/>
    <w:rsid w:val="005E332F"/>
    <w:rsid w:val="005E4A5D"/>
    <w:rsid w:val="005E55A5"/>
    <w:rsid w:val="00602842"/>
    <w:rsid w:val="00613FCE"/>
    <w:rsid w:val="00622D21"/>
    <w:rsid w:val="00631E67"/>
    <w:rsid w:val="00635EAF"/>
    <w:rsid w:val="00636C56"/>
    <w:rsid w:val="00643707"/>
    <w:rsid w:val="00645A20"/>
    <w:rsid w:val="0064670A"/>
    <w:rsid w:val="006469FE"/>
    <w:rsid w:val="00647A9E"/>
    <w:rsid w:val="00657E5C"/>
    <w:rsid w:val="00673E90"/>
    <w:rsid w:val="0068102D"/>
    <w:rsid w:val="00682629"/>
    <w:rsid w:val="006940BA"/>
    <w:rsid w:val="006A1641"/>
    <w:rsid w:val="006A4CF5"/>
    <w:rsid w:val="006A59AC"/>
    <w:rsid w:val="006B18DE"/>
    <w:rsid w:val="006B752A"/>
    <w:rsid w:val="006D5CA9"/>
    <w:rsid w:val="006F3C24"/>
    <w:rsid w:val="00702BDA"/>
    <w:rsid w:val="007107FE"/>
    <w:rsid w:val="007140C0"/>
    <w:rsid w:val="00714F11"/>
    <w:rsid w:val="00725052"/>
    <w:rsid w:val="00734535"/>
    <w:rsid w:val="00734E9A"/>
    <w:rsid w:val="007350F1"/>
    <w:rsid w:val="0074125B"/>
    <w:rsid w:val="00744484"/>
    <w:rsid w:val="00747F08"/>
    <w:rsid w:val="00766B05"/>
    <w:rsid w:val="00766D87"/>
    <w:rsid w:val="0078083A"/>
    <w:rsid w:val="00785D0B"/>
    <w:rsid w:val="00791AC9"/>
    <w:rsid w:val="0079278A"/>
    <w:rsid w:val="00794EBE"/>
    <w:rsid w:val="007968CD"/>
    <w:rsid w:val="007A0E13"/>
    <w:rsid w:val="007A2AF2"/>
    <w:rsid w:val="007A579A"/>
    <w:rsid w:val="007B6A01"/>
    <w:rsid w:val="007D2233"/>
    <w:rsid w:val="007D23D7"/>
    <w:rsid w:val="007D4557"/>
    <w:rsid w:val="007F1241"/>
    <w:rsid w:val="007F5A25"/>
    <w:rsid w:val="0081320F"/>
    <w:rsid w:val="00822107"/>
    <w:rsid w:val="00833CDC"/>
    <w:rsid w:val="008548A9"/>
    <w:rsid w:val="00856ACB"/>
    <w:rsid w:val="00863C3D"/>
    <w:rsid w:val="008648FA"/>
    <w:rsid w:val="00866886"/>
    <w:rsid w:val="00872F4B"/>
    <w:rsid w:val="008866B3"/>
    <w:rsid w:val="00893D17"/>
    <w:rsid w:val="008B0DF6"/>
    <w:rsid w:val="008B38EF"/>
    <w:rsid w:val="008B56A7"/>
    <w:rsid w:val="008C68FE"/>
    <w:rsid w:val="008E0800"/>
    <w:rsid w:val="008E1096"/>
    <w:rsid w:val="008E25D6"/>
    <w:rsid w:val="008F2A76"/>
    <w:rsid w:val="00902B13"/>
    <w:rsid w:val="0091057C"/>
    <w:rsid w:val="0091169D"/>
    <w:rsid w:val="0091582A"/>
    <w:rsid w:val="00923530"/>
    <w:rsid w:val="009307C2"/>
    <w:rsid w:val="0093647D"/>
    <w:rsid w:val="0094027A"/>
    <w:rsid w:val="00952166"/>
    <w:rsid w:val="00957338"/>
    <w:rsid w:val="00963A1A"/>
    <w:rsid w:val="00963AC5"/>
    <w:rsid w:val="00972B11"/>
    <w:rsid w:val="009747EB"/>
    <w:rsid w:val="009820B5"/>
    <w:rsid w:val="00995823"/>
    <w:rsid w:val="009A00DF"/>
    <w:rsid w:val="009A1150"/>
    <w:rsid w:val="009A56FD"/>
    <w:rsid w:val="009B4508"/>
    <w:rsid w:val="009B731F"/>
    <w:rsid w:val="009C2C33"/>
    <w:rsid w:val="009C56E2"/>
    <w:rsid w:val="009D0BB1"/>
    <w:rsid w:val="009E42DF"/>
    <w:rsid w:val="009E5972"/>
    <w:rsid w:val="009F1C5E"/>
    <w:rsid w:val="009F4724"/>
    <w:rsid w:val="00A03339"/>
    <w:rsid w:val="00A05FE6"/>
    <w:rsid w:val="00A1451D"/>
    <w:rsid w:val="00A209CA"/>
    <w:rsid w:val="00A24842"/>
    <w:rsid w:val="00A32978"/>
    <w:rsid w:val="00A36FAA"/>
    <w:rsid w:val="00A4394F"/>
    <w:rsid w:val="00A51818"/>
    <w:rsid w:val="00A549DA"/>
    <w:rsid w:val="00A7173D"/>
    <w:rsid w:val="00A72BAA"/>
    <w:rsid w:val="00A74B69"/>
    <w:rsid w:val="00A857D4"/>
    <w:rsid w:val="00A95867"/>
    <w:rsid w:val="00A95C61"/>
    <w:rsid w:val="00A96E2E"/>
    <w:rsid w:val="00A97543"/>
    <w:rsid w:val="00AA6BF3"/>
    <w:rsid w:val="00AB79E8"/>
    <w:rsid w:val="00AC44A1"/>
    <w:rsid w:val="00AC64AF"/>
    <w:rsid w:val="00AC6732"/>
    <w:rsid w:val="00AE3E1F"/>
    <w:rsid w:val="00AE3E53"/>
    <w:rsid w:val="00AF32C9"/>
    <w:rsid w:val="00AF38B6"/>
    <w:rsid w:val="00AF5CA6"/>
    <w:rsid w:val="00B04849"/>
    <w:rsid w:val="00B07AB6"/>
    <w:rsid w:val="00B118C3"/>
    <w:rsid w:val="00B143FF"/>
    <w:rsid w:val="00B27DC2"/>
    <w:rsid w:val="00B33CD5"/>
    <w:rsid w:val="00B3750E"/>
    <w:rsid w:val="00B42217"/>
    <w:rsid w:val="00B45CEA"/>
    <w:rsid w:val="00B476E1"/>
    <w:rsid w:val="00B47DC3"/>
    <w:rsid w:val="00B51B5E"/>
    <w:rsid w:val="00B53A06"/>
    <w:rsid w:val="00B54EFE"/>
    <w:rsid w:val="00B56992"/>
    <w:rsid w:val="00B7060A"/>
    <w:rsid w:val="00B7236A"/>
    <w:rsid w:val="00B83208"/>
    <w:rsid w:val="00B84F3B"/>
    <w:rsid w:val="00B91FD7"/>
    <w:rsid w:val="00B92136"/>
    <w:rsid w:val="00B977EE"/>
    <w:rsid w:val="00BB35F8"/>
    <w:rsid w:val="00BC2CC2"/>
    <w:rsid w:val="00BC7E52"/>
    <w:rsid w:val="00BD268A"/>
    <w:rsid w:val="00BE3739"/>
    <w:rsid w:val="00BE4229"/>
    <w:rsid w:val="00BF12A3"/>
    <w:rsid w:val="00BF1972"/>
    <w:rsid w:val="00BF6102"/>
    <w:rsid w:val="00BF62AC"/>
    <w:rsid w:val="00BF66E5"/>
    <w:rsid w:val="00C01929"/>
    <w:rsid w:val="00C05922"/>
    <w:rsid w:val="00C115D5"/>
    <w:rsid w:val="00C12915"/>
    <w:rsid w:val="00C25189"/>
    <w:rsid w:val="00C25385"/>
    <w:rsid w:val="00C31FAD"/>
    <w:rsid w:val="00C329F7"/>
    <w:rsid w:val="00C4454C"/>
    <w:rsid w:val="00C51F70"/>
    <w:rsid w:val="00C5408B"/>
    <w:rsid w:val="00C62BA2"/>
    <w:rsid w:val="00C73582"/>
    <w:rsid w:val="00C75B97"/>
    <w:rsid w:val="00C80F7C"/>
    <w:rsid w:val="00C86A16"/>
    <w:rsid w:val="00C87C82"/>
    <w:rsid w:val="00C92AA7"/>
    <w:rsid w:val="00C932F9"/>
    <w:rsid w:val="00C936C0"/>
    <w:rsid w:val="00C95646"/>
    <w:rsid w:val="00CC4772"/>
    <w:rsid w:val="00CD4E5D"/>
    <w:rsid w:val="00CE4567"/>
    <w:rsid w:val="00CE5012"/>
    <w:rsid w:val="00CE6B6A"/>
    <w:rsid w:val="00CF6BAE"/>
    <w:rsid w:val="00CF78B8"/>
    <w:rsid w:val="00D154F5"/>
    <w:rsid w:val="00D1643E"/>
    <w:rsid w:val="00D16F05"/>
    <w:rsid w:val="00D24286"/>
    <w:rsid w:val="00D261E2"/>
    <w:rsid w:val="00D27703"/>
    <w:rsid w:val="00D31763"/>
    <w:rsid w:val="00D31B33"/>
    <w:rsid w:val="00D339D9"/>
    <w:rsid w:val="00D51B9F"/>
    <w:rsid w:val="00D5729A"/>
    <w:rsid w:val="00D61EC1"/>
    <w:rsid w:val="00D6630E"/>
    <w:rsid w:val="00D66D36"/>
    <w:rsid w:val="00D72647"/>
    <w:rsid w:val="00D76BFD"/>
    <w:rsid w:val="00D80211"/>
    <w:rsid w:val="00D82DF0"/>
    <w:rsid w:val="00D839DF"/>
    <w:rsid w:val="00D84A31"/>
    <w:rsid w:val="00D8669C"/>
    <w:rsid w:val="00D91620"/>
    <w:rsid w:val="00D94688"/>
    <w:rsid w:val="00D97603"/>
    <w:rsid w:val="00DA2A61"/>
    <w:rsid w:val="00DA4DAB"/>
    <w:rsid w:val="00DA53AF"/>
    <w:rsid w:val="00DB1C01"/>
    <w:rsid w:val="00DB435A"/>
    <w:rsid w:val="00DB6292"/>
    <w:rsid w:val="00DC192D"/>
    <w:rsid w:val="00DC360C"/>
    <w:rsid w:val="00DC7375"/>
    <w:rsid w:val="00DD197D"/>
    <w:rsid w:val="00DD3F0B"/>
    <w:rsid w:val="00DE5829"/>
    <w:rsid w:val="00DF329C"/>
    <w:rsid w:val="00DF3520"/>
    <w:rsid w:val="00E01C6D"/>
    <w:rsid w:val="00E01FA1"/>
    <w:rsid w:val="00E1739F"/>
    <w:rsid w:val="00E62EFC"/>
    <w:rsid w:val="00E742EC"/>
    <w:rsid w:val="00E7770D"/>
    <w:rsid w:val="00E86C0F"/>
    <w:rsid w:val="00E9293A"/>
    <w:rsid w:val="00EA0C5F"/>
    <w:rsid w:val="00EA1274"/>
    <w:rsid w:val="00EA29F0"/>
    <w:rsid w:val="00EA4411"/>
    <w:rsid w:val="00EA4546"/>
    <w:rsid w:val="00EA7A79"/>
    <w:rsid w:val="00EA7C1E"/>
    <w:rsid w:val="00EB0607"/>
    <w:rsid w:val="00EB0F69"/>
    <w:rsid w:val="00EB52E1"/>
    <w:rsid w:val="00EB5D97"/>
    <w:rsid w:val="00EC2DC6"/>
    <w:rsid w:val="00EC4D0C"/>
    <w:rsid w:val="00EC5DA2"/>
    <w:rsid w:val="00EC7B76"/>
    <w:rsid w:val="00ED4E63"/>
    <w:rsid w:val="00ED5278"/>
    <w:rsid w:val="00ED6047"/>
    <w:rsid w:val="00ED64B0"/>
    <w:rsid w:val="00ED7814"/>
    <w:rsid w:val="00EE6DCF"/>
    <w:rsid w:val="00EE7594"/>
    <w:rsid w:val="00EE77C3"/>
    <w:rsid w:val="00F04B0C"/>
    <w:rsid w:val="00F0586C"/>
    <w:rsid w:val="00F10C79"/>
    <w:rsid w:val="00F162C1"/>
    <w:rsid w:val="00F25711"/>
    <w:rsid w:val="00F25AAF"/>
    <w:rsid w:val="00F2610E"/>
    <w:rsid w:val="00F26726"/>
    <w:rsid w:val="00F27C76"/>
    <w:rsid w:val="00F27ECD"/>
    <w:rsid w:val="00F32047"/>
    <w:rsid w:val="00F32C26"/>
    <w:rsid w:val="00F4172C"/>
    <w:rsid w:val="00F42FEC"/>
    <w:rsid w:val="00F45437"/>
    <w:rsid w:val="00F46F2B"/>
    <w:rsid w:val="00F51669"/>
    <w:rsid w:val="00F51AAA"/>
    <w:rsid w:val="00F53364"/>
    <w:rsid w:val="00F65792"/>
    <w:rsid w:val="00F70588"/>
    <w:rsid w:val="00F76671"/>
    <w:rsid w:val="00F80562"/>
    <w:rsid w:val="00F806EB"/>
    <w:rsid w:val="00F82CFB"/>
    <w:rsid w:val="00F879D7"/>
    <w:rsid w:val="00F92269"/>
    <w:rsid w:val="00FA1807"/>
    <w:rsid w:val="00FB1ED4"/>
    <w:rsid w:val="00FB64CB"/>
    <w:rsid w:val="00FC4BA6"/>
    <w:rsid w:val="00FC539D"/>
    <w:rsid w:val="00FC578C"/>
    <w:rsid w:val="00FD359C"/>
    <w:rsid w:val="00FD5050"/>
    <w:rsid w:val="00FD6FD1"/>
    <w:rsid w:val="00FE36E7"/>
    <w:rsid w:val="00FE7D87"/>
    <w:rsid w:val="02481592"/>
    <w:rsid w:val="02567580"/>
    <w:rsid w:val="02C8CFB8"/>
    <w:rsid w:val="0BC31753"/>
    <w:rsid w:val="0C3119D8"/>
    <w:rsid w:val="12E208D3"/>
    <w:rsid w:val="162C1648"/>
    <w:rsid w:val="18FCF00B"/>
    <w:rsid w:val="1C66B5DA"/>
    <w:rsid w:val="1CFA615B"/>
    <w:rsid w:val="22E4AD43"/>
    <w:rsid w:val="241604C5"/>
    <w:rsid w:val="24B4C8C5"/>
    <w:rsid w:val="25645FD0"/>
    <w:rsid w:val="26807388"/>
    <w:rsid w:val="28EA3064"/>
    <w:rsid w:val="2A6BD109"/>
    <w:rsid w:val="2ADD94B5"/>
    <w:rsid w:val="2B2E683B"/>
    <w:rsid w:val="2D7A780A"/>
    <w:rsid w:val="3246C95D"/>
    <w:rsid w:val="36E56CC7"/>
    <w:rsid w:val="39BC378E"/>
    <w:rsid w:val="3B0BF512"/>
    <w:rsid w:val="3B77DB17"/>
    <w:rsid w:val="3CF50D2E"/>
    <w:rsid w:val="438CDC6F"/>
    <w:rsid w:val="459D19E4"/>
    <w:rsid w:val="48A1B85A"/>
    <w:rsid w:val="4A9B6F52"/>
    <w:rsid w:val="4AF165F1"/>
    <w:rsid w:val="4BF16C67"/>
    <w:rsid w:val="4CF7E815"/>
    <w:rsid w:val="4D7D6176"/>
    <w:rsid w:val="4EC7F195"/>
    <w:rsid w:val="50845C71"/>
    <w:rsid w:val="53467B42"/>
    <w:rsid w:val="5522FD71"/>
    <w:rsid w:val="5755ABBC"/>
    <w:rsid w:val="5CBAEB97"/>
    <w:rsid w:val="5E8EAD31"/>
    <w:rsid w:val="6AEE0039"/>
    <w:rsid w:val="6D52DE74"/>
    <w:rsid w:val="6F080E73"/>
    <w:rsid w:val="728F4B4B"/>
    <w:rsid w:val="74C49FEF"/>
    <w:rsid w:val="75B5E68D"/>
    <w:rsid w:val="75C5FDF8"/>
    <w:rsid w:val="78D0C4B3"/>
    <w:rsid w:val="7B4D3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6C299"/>
  <w15:chartTrackingRefBased/>
  <w15:docId w15:val="{3AAC085A-88DE-441B-B0D6-94A0E55E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DEC"/>
    <w:pPr>
      <w:widowControl w:val="0"/>
    </w:pPr>
  </w:style>
  <w:style w:type="paragraph" w:styleId="1">
    <w:name w:val="heading 1"/>
    <w:basedOn w:val="a"/>
    <w:next w:val="a"/>
    <w:link w:val="10"/>
    <w:uiPriority w:val="9"/>
    <w:qFormat/>
    <w:rsid w:val="00BF19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19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19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19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19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19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19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19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19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19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19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19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19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19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19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19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19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19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19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1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9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1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972"/>
    <w:pPr>
      <w:spacing w:before="160"/>
      <w:jc w:val="center"/>
    </w:pPr>
    <w:rPr>
      <w:i/>
      <w:iCs/>
      <w:color w:val="404040" w:themeColor="text1" w:themeTint="BF"/>
    </w:rPr>
  </w:style>
  <w:style w:type="character" w:customStyle="1" w:styleId="a8">
    <w:name w:val="引用文 (文字)"/>
    <w:basedOn w:val="a0"/>
    <w:link w:val="a7"/>
    <w:uiPriority w:val="29"/>
    <w:rsid w:val="00BF1972"/>
    <w:rPr>
      <w:i/>
      <w:iCs/>
      <w:color w:val="404040" w:themeColor="text1" w:themeTint="BF"/>
    </w:rPr>
  </w:style>
  <w:style w:type="paragraph" w:styleId="a9">
    <w:name w:val="List Paragraph"/>
    <w:basedOn w:val="a"/>
    <w:uiPriority w:val="34"/>
    <w:qFormat/>
    <w:rsid w:val="00BF1972"/>
    <w:pPr>
      <w:ind w:left="720"/>
      <w:contextualSpacing/>
    </w:pPr>
  </w:style>
  <w:style w:type="character" w:styleId="21">
    <w:name w:val="Intense Emphasis"/>
    <w:basedOn w:val="a0"/>
    <w:uiPriority w:val="21"/>
    <w:qFormat/>
    <w:rsid w:val="00BF1972"/>
    <w:rPr>
      <w:i/>
      <w:iCs/>
      <w:color w:val="0F4761" w:themeColor="accent1" w:themeShade="BF"/>
    </w:rPr>
  </w:style>
  <w:style w:type="paragraph" w:styleId="22">
    <w:name w:val="Intense Quote"/>
    <w:basedOn w:val="a"/>
    <w:next w:val="a"/>
    <w:link w:val="23"/>
    <w:uiPriority w:val="30"/>
    <w:qFormat/>
    <w:rsid w:val="00BF1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1972"/>
    <w:rPr>
      <w:i/>
      <w:iCs/>
      <w:color w:val="0F4761" w:themeColor="accent1" w:themeShade="BF"/>
    </w:rPr>
  </w:style>
  <w:style w:type="character" w:styleId="24">
    <w:name w:val="Intense Reference"/>
    <w:basedOn w:val="a0"/>
    <w:uiPriority w:val="32"/>
    <w:qFormat/>
    <w:rsid w:val="00BF1972"/>
    <w:rPr>
      <w:b/>
      <w:bCs/>
      <w:smallCaps/>
      <w:color w:val="0F4761" w:themeColor="accent1" w:themeShade="BF"/>
      <w:spacing w:val="5"/>
    </w:rPr>
  </w:style>
  <w:style w:type="table" w:styleId="aa">
    <w:name w:val="Table Grid"/>
    <w:basedOn w:val="a1"/>
    <w:uiPriority w:val="39"/>
    <w:rsid w:val="0085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57C19"/>
    <w:rPr>
      <w:sz w:val="18"/>
      <w:szCs w:val="18"/>
    </w:rPr>
  </w:style>
  <w:style w:type="paragraph" w:styleId="ac">
    <w:name w:val="annotation text"/>
    <w:basedOn w:val="a"/>
    <w:link w:val="ad"/>
    <w:uiPriority w:val="99"/>
    <w:unhideWhenUsed/>
    <w:rsid w:val="00057C19"/>
  </w:style>
  <w:style w:type="character" w:customStyle="1" w:styleId="ad">
    <w:name w:val="コメント文字列 (文字)"/>
    <w:basedOn w:val="a0"/>
    <w:link w:val="ac"/>
    <w:uiPriority w:val="99"/>
    <w:rsid w:val="00057C19"/>
  </w:style>
  <w:style w:type="paragraph" w:styleId="ae">
    <w:name w:val="annotation subject"/>
    <w:basedOn w:val="ac"/>
    <w:next w:val="ac"/>
    <w:link w:val="af"/>
    <w:uiPriority w:val="99"/>
    <w:semiHidden/>
    <w:unhideWhenUsed/>
    <w:rsid w:val="00057C19"/>
    <w:rPr>
      <w:b/>
      <w:bCs/>
    </w:rPr>
  </w:style>
  <w:style w:type="character" w:customStyle="1" w:styleId="af">
    <w:name w:val="コメント内容 (文字)"/>
    <w:basedOn w:val="ad"/>
    <w:link w:val="ae"/>
    <w:uiPriority w:val="99"/>
    <w:semiHidden/>
    <w:rsid w:val="00057C19"/>
    <w:rPr>
      <w:b/>
      <w:bCs/>
    </w:rPr>
  </w:style>
  <w:style w:type="paragraph" w:styleId="af0">
    <w:name w:val="header"/>
    <w:basedOn w:val="a"/>
    <w:link w:val="af1"/>
    <w:uiPriority w:val="99"/>
    <w:unhideWhenUsed/>
    <w:rsid w:val="00C80F7C"/>
    <w:pPr>
      <w:tabs>
        <w:tab w:val="center" w:pos="4252"/>
        <w:tab w:val="right" w:pos="8504"/>
      </w:tabs>
      <w:snapToGrid w:val="0"/>
    </w:pPr>
  </w:style>
  <w:style w:type="character" w:customStyle="1" w:styleId="af1">
    <w:name w:val="ヘッダー (文字)"/>
    <w:basedOn w:val="a0"/>
    <w:link w:val="af0"/>
    <w:uiPriority w:val="99"/>
    <w:rsid w:val="00C80F7C"/>
  </w:style>
  <w:style w:type="paragraph" w:styleId="af2">
    <w:name w:val="footer"/>
    <w:basedOn w:val="a"/>
    <w:link w:val="af3"/>
    <w:uiPriority w:val="99"/>
    <w:unhideWhenUsed/>
    <w:rsid w:val="00C80F7C"/>
    <w:pPr>
      <w:tabs>
        <w:tab w:val="center" w:pos="4252"/>
        <w:tab w:val="right" w:pos="8504"/>
      </w:tabs>
      <w:snapToGrid w:val="0"/>
    </w:pPr>
  </w:style>
  <w:style w:type="character" w:customStyle="1" w:styleId="af3">
    <w:name w:val="フッター (文字)"/>
    <w:basedOn w:val="a0"/>
    <w:link w:val="af2"/>
    <w:uiPriority w:val="99"/>
    <w:rsid w:val="00C80F7C"/>
  </w:style>
  <w:style w:type="table" w:styleId="af4">
    <w:name w:val="Grid Table Light"/>
    <w:basedOn w:val="a1"/>
    <w:uiPriority w:val="40"/>
    <w:rsid w:val="00DC192D"/>
    <w:pPr>
      <w:spacing w:after="0" w:line="240" w:lineRule="auto"/>
    </w:pPr>
    <w:rPr>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5">
    <w:name w:val="Date"/>
    <w:basedOn w:val="a"/>
    <w:next w:val="a"/>
    <w:link w:val="af6"/>
    <w:uiPriority w:val="99"/>
    <w:semiHidden/>
    <w:unhideWhenUsed/>
    <w:rsid w:val="003D1A4B"/>
  </w:style>
  <w:style w:type="character" w:customStyle="1" w:styleId="af6">
    <w:name w:val="日付 (文字)"/>
    <w:basedOn w:val="a0"/>
    <w:link w:val="af5"/>
    <w:uiPriority w:val="99"/>
    <w:semiHidden/>
    <w:rsid w:val="003D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094791">
      <w:bodyDiv w:val="1"/>
      <w:marLeft w:val="0"/>
      <w:marRight w:val="0"/>
      <w:marTop w:val="0"/>
      <w:marBottom w:val="0"/>
      <w:divBdr>
        <w:top w:val="none" w:sz="0" w:space="0" w:color="auto"/>
        <w:left w:val="none" w:sz="0" w:space="0" w:color="auto"/>
        <w:bottom w:val="none" w:sz="0" w:space="0" w:color="auto"/>
        <w:right w:val="none" w:sz="0" w:space="0" w:color="auto"/>
      </w:divBdr>
    </w:div>
    <w:div w:id="12749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30FBD45F368747815A80B4A0805C70" ma:contentTypeVersion="10" ma:contentTypeDescription="新しいドキュメントを作成します。" ma:contentTypeScope="" ma:versionID="ba2fab5e47d440ff9771497236181873">
  <xsd:schema xmlns:xsd="http://www.w3.org/2001/XMLSchema" xmlns:xs="http://www.w3.org/2001/XMLSchema" xmlns:p="http://schemas.microsoft.com/office/2006/metadata/properties" xmlns:ns2="4bda61b2-e71a-4ef5-aaad-ae04b9fb938f" xmlns:ns3="8be8d753-ed67-43d4-b503-9f8e8a60812c" targetNamespace="http://schemas.microsoft.com/office/2006/metadata/properties" ma:root="true" ma:fieldsID="129cef90cdca0b4c20943d5ac82a7067" ns2:_="" ns3:_="">
    <xsd:import namespace="4bda61b2-e71a-4ef5-aaad-ae04b9fb938f"/>
    <xsd:import namespace="8be8d753-ed67-43d4-b503-9f8e8a6081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a61b2-e71a-4ef5-aaad-ae04b9fb9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0495dbf-c790-4553-8539-553daef38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8d753-ed67-43d4-b503-9f8e8a6081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9fb7ad-71df-415e-95cc-7805dd107fe0}" ma:internalName="TaxCatchAll" ma:showField="CatchAllData" ma:web="8be8d753-ed67-43d4-b503-9f8e8a6081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e8d753-ed67-43d4-b503-9f8e8a60812c" xsi:nil="true"/>
    <lcf76f155ced4ddcb4097134ff3c332f xmlns="4bda61b2-e71a-4ef5-aaad-ae04b9fb93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3EDDE-5A5F-4428-8F4A-5DA38FA99D0A}">
  <ds:schemaRefs>
    <ds:schemaRef ds:uri="http://schemas.openxmlformats.org/officeDocument/2006/bibliography"/>
  </ds:schemaRefs>
</ds:datastoreItem>
</file>

<file path=customXml/itemProps2.xml><?xml version="1.0" encoding="utf-8"?>
<ds:datastoreItem xmlns:ds="http://schemas.openxmlformats.org/officeDocument/2006/customXml" ds:itemID="{D9D9CFE8-4D24-499B-964F-E41CA05DA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a61b2-e71a-4ef5-aaad-ae04b9fb938f"/>
    <ds:schemaRef ds:uri="8be8d753-ed67-43d4-b503-9f8e8a608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795F8-E995-46E5-B6BB-413A8AB7624D}">
  <ds:schemaRefs>
    <ds:schemaRef ds:uri="http://schemas.microsoft.com/office/2006/metadata/properties"/>
    <ds:schemaRef ds:uri="http://schemas.microsoft.com/office/infopath/2007/PartnerControls"/>
    <ds:schemaRef ds:uri="8be8d753-ed67-43d4-b503-9f8e8a60812c"/>
    <ds:schemaRef ds:uri="4bda61b2-e71a-4ef5-aaad-ae04b9fb938f"/>
  </ds:schemaRefs>
</ds:datastoreItem>
</file>

<file path=customXml/itemProps4.xml><?xml version="1.0" encoding="utf-8"?>
<ds:datastoreItem xmlns:ds="http://schemas.openxmlformats.org/officeDocument/2006/customXml" ds:itemID="{565B4305-F501-4004-AD90-A25C563A1244}">
  <ds:schemaRefs>
    <ds:schemaRef ds:uri="http://schemas.microsoft.com/sharepoint/v3/contenttype/forms"/>
  </ds:schemaRefs>
</ds:datastoreItem>
</file>

<file path=docMetadata/LabelInfo.xml><?xml version="1.0" encoding="utf-8"?>
<clbl:labelList xmlns:clbl="http://schemas.microsoft.com/office/2020/mipLabelMetadata">
  <clbl:label id="{dbb4fa5d-3ac5-4415-967c-34900a0e1c6f}" enabled="1" method="Privileged" siteId="{a629ef32-67ba-47a6-8eb3-ec43935644fc}"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Tomonari Morishita（森下智成）</dc:creator>
  <cp:keywords/>
  <dc:description/>
  <cp:lastModifiedBy>西小路 将太</cp:lastModifiedBy>
  <cp:revision>114</cp:revision>
  <cp:lastPrinted>2025-10-23T01:57:00Z</cp:lastPrinted>
  <dcterms:created xsi:type="dcterms:W3CDTF">2025-09-11T06:43:00Z</dcterms:created>
  <dcterms:modified xsi:type="dcterms:W3CDTF">2025-10-27T01:56:00Z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2c49aa-26f2-4adf-b73d-3144c56d1655_Enabled">
    <vt:lpwstr>true</vt:lpwstr>
  </property>
  <property fmtid="{D5CDD505-2E9C-101B-9397-08002B2CF9AE}" pid="3" name="MSIP_Label_022c49aa-26f2-4adf-b73d-3144c56d1655_SetDate">
    <vt:lpwstr>2025-03-27T08:49:19Z</vt:lpwstr>
  </property>
  <property fmtid="{D5CDD505-2E9C-101B-9397-08002B2CF9AE}" pid="4" name="MSIP_Label_022c49aa-26f2-4adf-b73d-3144c56d1655_Method">
    <vt:lpwstr>Standard</vt:lpwstr>
  </property>
  <property fmtid="{D5CDD505-2E9C-101B-9397-08002B2CF9AE}" pid="5" name="MSIP_Label_022c49aa-26f2-4adf-b73d-3144c56d1655_Name">
    <vt:lpwstr>秘密度D</vt:lpwstr>
  </property>
  <property fmtid="{D5CDD505-2E9C-101B-9397-08002B2CF9AE}" pid="6" name="MSIP_Label_022c49aa-26f2-4adf-b73d-3144c56d1655_SiteId">
    <vt:lpwstr>a629ef32-67ba-47a6-8eb3-ec43935644fc</vt:lpwstr>
  </property>
  <property fmtid="{D5CDD505-2E9C-101B-9397-08002B2CF9AE}" pid="7" name="MSIP_Label_022c49aa-26f2-4adf-b73d-3144c56d1655_ActionId">
    <vt:lpwstr>767d44a0-02f7-4420-8765-70474e84ef04</vt:lpwstr>
  </property>
  <property fmtid="{D5CDD505-2E9C-101B-9397-08002B2CF9AE}" pid="8" name="MSIP_Label_022c49aa-26f2-4adf-b73d-3144c56d1655_ContentBits">
    <vt:lpwstr>8</vt:lpwstr>
  </property>
  <property fmtid="{D5CDD505-2E9C-101B-9397-08002B2CF9AE}" pid="9" name="MSIP_Label_022c49aa-26f2-4adf-b73d-3144c56d1655_Tag">
    <vt:lpwstr>10, 3, 0, 1</vt:lpwstr>
  </property>
  <property fmtid="{D5CDD505-2E9C-101B-9397-08002B2CF9AE}" pid="10" name="ContentTypeId">
    <vt:lpwstr>0x0101007130FBD45F368747815A80B4A0805C70</vt:lpwstr>
  </property>
  <property fmtid="{D5CDD505-2E9C-101B-9397-08002B2CF9AE}" pid="11" name="MediaServiceImageTags">
    <vt:lpwstr/>
  </property>
  <property fmtid="{D5CDD505-2E9C-101B-9397-08002B2CF9AE}" pid="12" name="docLang">
    <vt:lpwstr>ja</vt:lpwstr>
  </property>
</Properties>
</file>